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1" w:rsidRPr="006B7E00" w:rsidRDefault="003B0681" w:rsidP="003B06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6B7E00">
        <w:rPr>
          <w:rFonts w:ascii="Times New Roman" w:hAnsi="Times New Roman" w:cs="Times New Roman"/>
          <w:b/>
          <w:bCs/>
          <w:color w:val="26282F"/>
          <w:sz w:val="32"/>
          <w:szCs w:val="32"/>
        </w:rPr>
        <w:t>Заключение об оценке регулирующего воздействия</w:t>
      </w:r>
    </w:p>
    <w:p w:rsidR="003B0681" w:rsidRPr="003B0681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1"/>
      <w:r w:rsidRPr="00A50B74">
        <w:rPr>
          <w:rFonts w:ascii="Times New Roman" w:hAnsi="Times New Roman" w:cs="Times New Roman"/>
          <w:sz w:val="28"/>
          <w:szCs w:val="28"/>
        </w:rPr>
        <w:t>1. Общая информация</w:t>
      </w:r>
    </w:p>
    <w:bookmarkEnd w:id="0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и охраны окружающей среды администрации городского округа Кинешма.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Проект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</w:t>
      </w:r>
      <w:r w:rsidR="009E68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порядка определения </w:t>
      </w:r>
      <w:r w:rsidR="003E74D7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прилегающих территорий в Правилах благоустройства территории  городского округа Кинешма.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Статей 45.1 Феде</w:t>
      </w:r>
      <w:r w:rsidR="009C71F4">
        <w:rPr>
          <w:rFonts w:ascii="Times New Roman" w:hAnsi="Times New Roman" w:cs="Times New Roman"/>
          <w:sz w:val="28"/>
          <w:szCs w:val="28"/>
          <w:u w:val="single"/>
        </w:rPr>
        <w:t>рального закона от 06.10.2003 №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131-ФЗ «Об общих принципах организации местного самоуправления в Российской Федерации» установлены нормы к содержанию </w:t>
      </w:r>
      <w:r w:rsidR="00C767F7" w:rsidRPr="00A50B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равил благоустройства. На основании этого был принят Закон Ивановской области от 02.12.2019 № № 67-ОЗ «О порядке определения границ прилегающих территорий».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В целях </w:t>
      </w:r>
      <w:proofErr w:type="gramStart"/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приведения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>Правил благоустройства территории городског</w:t>
      </w:r>
      <w:r w:rsidR="003E74D7">
        <w:rPr>
          <w:rFonts w:ascii="Times New Roman" w:hAnsi="Times New Roman" w:cs="Times New Roman"/>
          <w:sz w:val="28"/>
          <w:szCs w:val="28"/>
          <w:u w:val="single"/>
        </w:rPr>
        <w:t>о округа</w:t>
      </w:r>
      <w:proofErr w:type="gramEnd"/>
      <w:r w:rsidR="003E74D7">
        <w:rPr>
          <w:rFonts w:ascii="Times New Roman" w:hAnsi="Times New Roman" w:cs="Times New Roman"/>
          <w:sz w:val="28"/>
          <w:szCs w:val="28"/>
          <w:u w:val="single"/>
        </w:rPr>
        <w:t xml:space="preserve"> Кинешма на соответствие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указанных документов разработан проект, в котором вводится  процедура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определения </w:t>
      </w:r>
      <w:r w:rsidR="003E74D7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>прилегающих территорий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1.4. Основание для разработки проекта акта:</w:t>
      </w:r>
    </w:p>
    <w:p w:rsidR="00B73E11" w:rsidRPr="00A50B74" w:rsidRDefault="00B73E1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Внесение изменений в Федеральный закон от 06.10.2003 №131-ФЗ «Об общих принципах организации местного самоуправления в Российской Федерации» и принятие Закона Ив</w:t>
      </w:r>
      <w:r w:rsidR="009C71F4">
        <w:rPr>
          <w:rFonts w:ascii="Times New Roman" w:hAnsi="Times New Roman" w:cs="Times New Roman"/>
          <w:sz w:val="28"/>
          <w:szCs w:val="28"/>
          <w:u w:val="single"/>
        </w:rPr>
        <w:t xml:space="preserve">ановской области от 02.12.2019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№ 67-ОЗ «О порядке определения границ прилегающих территорий».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регулирования:</w:t>
      </w:r>
    </w:p>
    <w:p w:rsidR="00B73E11" w:rsidRPr="00A50B74" w:rsidRDefault="00B73E1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В целях урегулирования  процедуры  определения прилегающих территорий.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1.6. Краткое описание предлагаемого способа регулирования:</w:t>
      </w:r>
    </w:p>
    <w:p w:rsidR="003B0681" w:rsidRPr="00A50B74" w:rsidRDefault="00B73E1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Проектом закрепляются границы прилегающих территорий в метрах по периметру от границ образованных земельных участков (далее земельные участки) либо от здания, строения, сооружения, расположенных на земельных участках, которые не были образованы, если к таким земельным участкам, зданиям, строениям, сооружениям прилегае</w:t>
      </w:r>
      <w:r w:rsidR="003E74D7">
        <w:rPr>
          <w:rFonts w:ascii="Times New Roman" w:hAnsi="Times New Roman" w:cs="Times New Roman"/>
          <w:sz w:val="28"/>
          <w:szCs w:val="28"/>
          <w:u w:val="single"/>
        </w:rPr>
        <w:t>т территория общего пользования.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1.7. Контактная информация исполнителя разработчика: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ФИО: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Видунова</w:t>
      </w:r>
      <w:proofErr w:type="spellEnd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Светлана Александровна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отдел муниципального контроля и охраны окружающей среды администрации городского округа Кинешма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ефон</w:t>
      </w:r>
      <w:proofErr w:type="gramStart"/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proofErr w:type="gramEnd"/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5-80-10, 5-44-47 </w:t>
      </w:r>
    </w:p>
    <w:p w:rsidR="00674CB5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sub_1202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omkoos@admkineshma.ru</w:t>
      </w:r>
    </w:p>
    <w:p w:rsidR="00CE5A5F" w:rsidRPr="00A50B74" w:rsidRDefault="00CE5A5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lastRenderedPageBreak/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bookmarkEnd w:id="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2.1. Описание проблемы, на решение которой направлен предлагаемый способ регулирования, условий и факторов ее существования:</w:t>
      </w:r>
    </w:p>
    <w:p w:rsidR="003B0681" w:rsidRPr="00A50B74" w:rsidRDefault="00674CB5" w:rsidP="00674CB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Отсутствие порядка определения границ прилегающих территорий в Правилах благоустройства территории городского округа Кинешма.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2.2. Негативные эффекты, возникающие в связи с наличием проблемы:</w:t>
      </w:r>
    </w:p>
    <w:p w:rsidR="003B0681" w:rsidRPr="00A50B74" w:rsidRDefault="00674CB5" w:rsidP="007A7FC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Неопределенность </w:t>
      </w:r>
      <w:proofErr w:type="spellStart"/>
      <w:r w:rsidRPr="00A50B74">
        <w:rPr>
          <w:rFonts w:ascii="Times New Roman" w:hAnsi="Times New Roman" w:cs="Times New Roman"/>
          <w:sz w:val="28"/>
          <w:szCs w:val="28"/>
          <w:u w:val="single"/>
        </w:rPr>
        <w:t>правоприменения</w:t>
      </w:r>
      <w:proofErr w:type="spellEnd"/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в части   благоустройства </w:t>
      </w:r>
      <w:r w:rsidR="006B7E00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прилегающих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территори</w:t>
      </w:r>
      <w:r w:rsidR="006B7E00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Кинешма.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3B0681" w:rsidRPr="00A50B74" w:rsidRDefault="009816D2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В связи с принятием федерального и регионального законодательства в части установления </w:t>
      </w:r>
      <w:r w:rsidR="006B7E00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прилегающих </w:t>
      </w:r>
      <w:proofErr w:type="gramStart"/>
      <w:r w:rsidR="006B7E00">
        <w:rPr>
          <w:rFonts w:ascii="Times New Roman" w:hAnsi="Times New Roman" w:cs="Times New Roman"/>
          <w:sz w:val="28"/>
          <w:szCs w:val="28"/>
          <w:u w:val="single"/>
        </w:rPr>
        <w:t>территорий</w:t>
      </w:r>
      <w:proofErr w:type="gramEnd"/>
      <w:r w:rsidR="006B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Правила благоустройства территории городского округа Кинешма стали неактуальными и требовали внесения изменений.  В </w:t>
      </w:r>
      <w:proofErr w:type="gramStart"/>
      <w:r w:rsidR="006B7E00">
        <w:rPr>
          <w:rFonts w:ascii="Times New Roman" w:hAnsi="Times New Roman" w:cs="Times New Roman"/>
          <w:sz w:val="28"/>
          <w:szCs w:val="28"/>
          <w:u w:val="single"/>
        </w:rPr>
        <w:t>связи</w:t>
      </w:r>
      <w:proofErr w:type="gramEnd"/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с чем был разработан проект НПА. В целях выявления общественного мнения, в том числе субъектов предпринимательской деятельности, по данному проекту проводятся публичные консультации в рамках оценки регулирующего воздействия и общественные обсуждения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2.4. Описание условий, при которых проблема может быть решена в целом без вмешательства со стороны государства:</w:t>
      </w:r>
    </w:p>
    <w:p w:rsidR="003B0681" w:rsidRPr="00A50B74" w:rsidRDefault="00CE5A5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Такие условия не выявлены.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2.5. Источники данных:</w:t>
      </w:r>
    </w:p>
    <w:p w:rsidR="00CE5A5F" w:rsidRPr="00A50B74" w:rsidRDefault="00CE5A5F" w:rsidP="00CE5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Публичные консультации в рамках оценки регулирующего воздействия и общественные обсуждения.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</w:p>
    <w:p w:rsidR="003B0681" w:rsidRPr="00A50B74" w:rsidRDefault="00CE5A5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3"/>
      <w:r w:rsidRPr="00A50B74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регулирования: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3.2. Установленные сроки достижения целей предлагаемого регулирования:</w:t>
            </w:r>
          </w:p>
        </w:tc>
      </w:tr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82D51" w:rsidP="00A5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B7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 w:rsidR="00227911">
              <w:rPr>
                <w:rFonts w:ascii="Times New Roman" w:hAnsi="Times New Roman" w:cs="Times New Roman"/>
                <w:sz w:val="28"/>
                <w:szCs w:val="28"/>
              </w:rPr>
              <w:t xml:space="preserve">границ прилегающих территорий для благоустройства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A50B74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</w:p>
    <w:p w:rsidR="003B0681" w:rsidRPr="00A50B74" w:rsidRDefault="00382D51" w:rsidP="00382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предлагаемого регулирования соответствуют целям, установленным Федеральным закон ом от 06.1.2003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регулирования:</w:t>
      </w:r>
    </w:p>
    <w:p w:rsidR="003B0681" w:rsidRPr="00382D51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>Отсу</w:t>
      </w:r>
      <w:r w:rsidR="00D6123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>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4"/>
      <w:r w:rsidRPr="00A50B74">
        <w:rPr>
          <w:rFonts w:ascii="Times New Roman" w:hAnsi="Times New Roman" w:cs="Times New Roman"/>
          <w:sz w:val="28"/>
          <w:szCs w:val="28"/>
        </w:rPr>
        <w:t>4. Описание предлагаемого регулирования и иных возможных способов решения проблемы</w:t>
      </w:r>
    </w:p>
    <w:bookmarkEnd w:id="3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4.1. Описание предлагаемого способа решения проблемы и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A50B74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3B0681" w:rsidRPr="00382D51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В целях разрешения правовой неопределенности предлагается принять нормативный правовой акт, устанавливающий порядок определения </w:t>
      </w:r>
      <w:r w:rsidR="006B7E00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>прилегающих территорий.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>Иных способов не имеется.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 xml:space="preserve">Выбранный вариант решения проблемы обусловлен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требованиями 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 xml:space="preserve"> и региональн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 законодательств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5"/>
      <w:r w:rsidRPr="00A50B74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bookmarkEnd w:id="4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3047"/>
      </w:tblGrid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территории городского округа Кинешма затрагивают интересы всего населения города и всех хозяйствующих субъектов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возможна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6"/>
      <w:r w:rsidRPr="00A50B74">
        <w:rPr>
          <w:rFonts w:ascii="Times New Roman" w:hAnsi="Times New Roman" w:cs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bookmarkEnd w:id="5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3B0681" w:rsidRPr="00A50B74" w:rsidTr="00904E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существующих, полномочий, обязанностей или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охраны окружающей среды</w:t>
            </w:r>
          </w:p>
        </w:tc>
      </w:tr>
      <w:tr w:rsidR="009951BA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1BA" w:rsidRPr="00A50B74" w:rsidRDefault="009951BA" w:rsidP="007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НПА фактически не изменят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функции, полномочия, обязанности и права</w:t>
            </w:r>
            <w:r w:rsidR="00734F9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подразделения. Могут </w:t>
            </w:r>
            <w:proofErr w:type="gramStart"/>
            <w:r w:rsidR="00734F9F">
              <w:rPr>
                <w:rFonts w:ascii="Times New Roman" w:hAnsi="Times New Roman" w:cs="Times New Roman"/>
                <w:sz w:val="28"/>
                <w:szCs w:val="28"/>
              </w:rPr>
              <w:t>появится</w:t>
            </w:r>
            <w:proofErr w:type="gramEnd"/>
            <w:r w:rsidR="00734F9F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дополнительные объекты благоустройства муниципального контроля –прилегающие территории.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A50B74">
        <w:rPr>
          <w:rFonts w:ascii="Times New Roman" w:hAnsi="Times New Roman" w:cs="Times New Roman"/>
          <w:sz w:val="28"/>
          <w:szCs w:val="28"/>
        </w:rPr>
        <w:lastRenderedPageBreak/>
        <w:t>7. Оценка соответствующих расходов (возможных поступлений) бюджета городского округа Кинешма</w:t>
      </w:r>
    </w:p>
    <w:bookmarkEnd w:id="6"/>
    <w:p w:rsidR="003B0681" w:rsidRPr="00A50B74" w:rsidRDefault="00C41B4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B41">
        <w:rPr>
          <w:rFonts w:ascii="Times New Roman" w:hAnsi="Times New Roman" w:cs="Times New Roman"/>
          <w:sz w:val="28"/>
          <w:szCs w:val="28"/>
          <w:u w:val="single"/>
        </w:rPr>
        <w:t>В результате принятия проекта доходная часть бюджета не увеличится, возможно, сократятся расходы бюджета на содержание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260"/>
        <w:gridCol w:w="3579"/>
      </w:tblGrid>
      <w:tr w:rsidR="003B0681" w:rsidRPr="00A50B74" w:rsidTr="00904E37"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новой или изменяемой функции, полномочия, обязанности или права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7.2. Описание видов расходов (возможных поступлений бюджета городского округа Кинешма)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 расходов (возможных поступлений)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 Наименование органа: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охраны окружающей среды</w:t>
            </w:r>
          </w:p>
        </w:tc>
      </w:tr>
      <w:tr w:rsidR="003B0681" w:rsidRPr="00A50B74" w:rsidTr="00904E37">
        <w:tc>
          <w:tcPr>
            <w:tcW w:w="3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7.4.1.</w:t>
            </w:r>
          </w:p>
          <w:p w:rsidR="003B0681" w:rsidRPr="00A50B74" w:rsidRDefault="00C41B4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7.4.2. Единовременные расходы в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(год возникновения):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D61237" w:rsidP="00D6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7.4.3. Периодические расходы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7.4.4. Возможные поступления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7.5. Итого, единовременные расходы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7.6. Итого, периодические расходы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7.7. Итого, возможные поступления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7.8. Иные сведения о расходах (возможных поступлениях) бюджета городского округа Кинешма: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7.9. Источники данных: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8"/>
      <w:r w:rsidRPr="00A50B74">
        <w:rPr>
          <w:rFonts w:ascii="Times New Roman" w:hAnsi="Times New Roman" w:cs="Times New Roman"/>
          <w:sz w:val="28"/>
          <w:szCs w:val="28"/>
        </w:rPr>
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260"/>
      </w:tblGrid>
      <w:tr w:rsidR="003B0681" w:rsidRPr="00A50B74" w:rsidTr="00904E3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C41B41" w:rsidRPr="00A50B74" w:rsidTr="00904E37">
        <w:trPr>
          <w:trHeight w:val="32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1" w:rsidRPr="00A50B74" w:rsidRDefault="00C41B41" w:rsidP="00C41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B41">
              <w:rPr>
                <w:rFonts w:ascii="Times New Roman" w:hAnsi="Times New Roman" w:cs="Times New Roman"/>
                <w:sz w:val="28"/>
                <w:szCs w:val="28"/>
              </w:rPr>
              <w:t>Физические лица, в том числе зарегистрированные в качестве индивидуальных предпринимателей, юридические лица, собственники помещений в жилых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6725" w:rsidRPr="00C41B41">
              <w:rPr>
                <w:rFonts w:ascii="Times New Roman" w:hAnsi="Times New Roman" w:cs="Times New Roman"/>
                <w:sz w:val="28"/>
                <w:szCs w:val="28"/>
              </w:rPr>
              <w:t>собственники</w:t>
            </w:r>
            <w:r w:rsidR="001F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41" w:rsidRPr="00A50B74" w:rsidRDefault="00C41B4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прилегающих территорий в зависимости от установленных размеров и границ прилегающих территорий.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41B41" w:rsidRPr="00A50B74" w:rsidRDefault="00734F9F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 НПА.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9"/>
      <w:r w:rsidRPr="00A50B74">
        <w:rPr>
          <w:rFonts w:ascii="Times New Roman" w:hAnsi="Times New Roman" w:cs="Times New Roman"/>
          <w:sz w:val="28"/>
          <w:szCs w:val="28"/>
        </w:rPr>
        <w:lastRenderedPageBreak/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bookmarkEnd w:id="8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53"/>
      </w:tblGrid>
      <w:tr w:rsidR="003B0681" w:rsidRPr="00A50B74" w:rsidTr="005B44F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212D03" w:rsidRPr="00A50B74" w:rsidTr="005B44F1">
        <w:trPr>
          <w:trHeight w:val="32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3" w:rsidRPr="00A50B74" w:rsidRDefault="00212D03" w:rsidP="00151F3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B41">
              <w:rPr>
                <w:rFonts w:ascii="Times New Roman" w:hAnsi="Times New Roman" w:cs="Times New Roman"/>
                <w:sz w:val="28"/>
                <w:szCs w:val="28"/>
              </w:rPr>
              <w:t>Физические лица, в том числе зарегистрированные в качестве индивидуальных предпринимателей, юридические лица, собственники помещений в жилых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1B41">
              <w:rPr>
                <w:rFonts w:ascii="Times New Roman" w:hAnsi="Times New Roman" w:cs="Times New Roman"/>
                <w:sz w:val="28"/>
                <w:szCs w:val="28"/>
              </w:rPr>
              <w:t>собственники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03" w:rsidRPr="00A50B74" w:rsidRDefault="00212D03" w:rsidP="002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указанной нормы может привести к возникновению дополнительных обязанностей у физических лиц, хозяйствующих субъектов, осуществляющих  предпринимательскую деятельность на территории городского округа Кинешма  по содержанию прилегающих территорий в зависимости от установленных размеров и границ.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12D03" w:rsidRPr="00A50B74" w:rsidRDefault="00212D03" w:rsidP="00A2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03" w:rsidRPr="00A50B74" w:rsidTr="005B44F1">
        <w:trPr>
          <w:trHeight w:val="6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3" w:rsidRPr="00BF2232" w:rsidRDefault="00212D03" w:rsidP="00212D0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«Агроторг» (магазины «5»)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03" w:rsidRDefault="00212D03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12D03" w:rsidRDefault="00212D03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</w:tr>
      <w:tr w:rsidR="00212D03" w:rsidRPr="00A50B74" w:rsidTr="005B44F1">
        <w:trPr>
          <w:trHeight w:val="6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3" w:rsidRDefault="00212D03" w:rsidP="00212D0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«ТРАСТ»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03" w:rsidRDefault="00212D03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12D03" w:rsidRDefault="00212D03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</w:tr>
      <w:tr w:rsidR="00212D03" w:rsidRPr="00A50B74" w:rsidTr="005B44F1">
        <w:trPr>
          <w:trHeight w:val="6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3" w:rsidRDefault="00212D03" w:rsidP="00212D0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Риат-Энерго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03" w:rsidRDefault="00212D03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12D03" w:rsidRDefault="00212D03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</w:tr>
      <w:tr w:rsidR="00212D03" w:rsidRPr="00A50B74" w:rsidTr="005B44F1">
        <w:trPr>
          <w:trHeight w:val="6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3" w:rsidRDefault="00212D03" w:rsidP="00212D0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«Нефть-Транзит-Плюс»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03" w:rsidRDefault="00212D03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D03" w:rsidRDefault="00212D03" w:rsidP="003D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</w:tc>
      </w:tr>
      <w:tr w:rsidR="00991C71" w:rsidRPr="00A50B74" w:rsidTr="005B44F1">
        <w:trPr>
          <w:trHeight w:val="900"/>
        </w:trPr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991C71" w:rsidRDefault="00991C71" w:rsidP="00151F3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Управляющие, обслуживающие жилой фонд организации: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71" w:rsidRDefault="00991C71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</w:tcPr>
          <w:p w:rsidR="00991C71" w:rsidRDefault="00991C71" w:rsidP="003D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71" w:rsidRPr="00A50B74" w:rsidTr="005B44F1">
        <w:trPr>
          <w:trHeight w:val="695"/>
        </w:trPr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991C71" w:rsidRPr="00151F34" w:rsidRDefault="00991C71" w:rsidP="00151F34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F3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991C71" w:rsidRDefault="00991C71" w:rsidP="00151F3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1" w:rsidRDefault="00991C71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tDash" w:sz="4" w:space="0" w:color="auto"/>
              <w:left w:val="single" w:sz="4" w:space="0" w:color="auto"/>
            </w:tcBorders>
          </w:tcPr>
          <w:p w:rsidR="00991C71" w:rsidRPr="001138E7" w:rsidRDefault="00991C71" w:rsidP="00923F5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МКД: д.102 по ул. Правды -  площадь земельного участка входящего в состав общего имущ</w:t>
            </w:r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ества МКД составляет 2241 </w:t>
            </w:r>
            <w:proofErr w:type="spell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на содержание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 территории МКД  - составляют 1 руб./ мес.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прилегающей территории по проекту НПА составит </w:t>
            </w:r>
            <w:r w:rsidR="00923F52" w:rsidRPr="001138E7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 2200кв.м., соответственно затраты на содержание 1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F52" w:rsidRPr="002A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территории составят 2200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/мес. При этом, плата по содержанию прилегающей территории за 1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. общей площади жилого и нежилого помещения составит 0,50 руб./мес.</w:t>
            </w:r>
          </w:p>
        </w:tc>
      </w:tr>
      <w:tr w:rsidR="00991C71" w:rsidRPr="00A50B74" w:rsidTr="005B44F1">
        <w:trPr>
          <w:trHeight w:val="695"/>
        </w:trPr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991C71" w:rsidRPr="00151F34" w:rsidRDefault="00991C71" w:rsidP="00151F34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«Кинешма-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1" w:rsidRDefault="00991C71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tDash" w:sz="4" w:space="0" w:color="auto"/>
              <w:left w:val="single" w:sz="4" w:space="0" w:color="auto"/>
            </w:tcBorders>
          </w:tcPr>
          <w:p w:rsidR="00991C71" w:rsidRDefault="00991C71" w:rsidP="00923F5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МКД: д.7 по ул. Гоголя -  площадь земельного участка входящего в состав общего иму</w:t>
            </w:r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щества МКД составляет 926 </w:t>
            </w:r>
            <w:proofErr w:type="spell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на содержание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 территории МКД  - составляют 0,6 руб./ мес.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прилегающей территории по проекту НПА составит </w:t>
            </w:r>
            <w:r w:rsidR="00923F52" w:rsidRPr="001138E7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 600кв.м., соответственно затраты на содержание 1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F52" w:rsidRPr="002A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территории составят 360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/мес.  При этом, плата по содержанию прилегающей территории за 1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. общей площади жилого и нежилого помещения составит 0,73руб./мес.</w:t>
            </w:r>
          </w:p>
        </w:tc>
      </w:tr>
      <w:tr w:rsidR="00991C71" w:rsidRPr="00A50B74" w:rsidTr="005B44F1">
        <w:trPr>
          <w:trHeight w:val="695"/>
        </w:trPr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991C71" w:rsidRDefault="00991C71" w:rsidP="00151F34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«ОУК»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1" w:rsidRDefault="00991C71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tDash" w:sz="4" w:space="0" w:color="auto"/>
              <w:left w:val="single" w:sz="4" w:space="0" w:color="auto"/>
            </w:tcBorders>
          </w:tcPr>
          <w:p w:rsidR="00991C71" w:rsidRDefault="00991C71" w:rsidP="005B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МКД: д.14/9 по ул. Правды -  площадь земельного участка входящего в состав общего имущества МКД составляет 2241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Затраты на содержание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 территории МКД  - составляют 0,6 руб./ мес.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прилегающей территории по проекту НПА составит </w:t>
            </w:r>
            <w:r w:rsidR="00923F52" w:rsidRPr="001138E7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 700кв.м., соответственно затраты на содержание 1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F52" w:rsidRPr="002A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территории составят 420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 xml:space="preserve">/мес.  При этом, плата по содержанию </w:t>
            </w:r>
            <w:r w:rsidR="00923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прилегающей территории за 1 </w:t>
            </w:r>
            <w:proofErr w:type="spell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. общей площади жилого и нежилого помещения составит 1,03руб./</w:t>
            </w:r>
            <w:proofErr w:type="spellStart"/>
            <w:proofErr w:type="gramStart"/>
            <w:r w:rsidR="00923F52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991C71" w:rsidRPr="00A50B74" w:rsidTr="005B44F1">
        <w:trPr>
          <w:trHeight w:val="1269"/>
        </w:trPr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991C71" w:rsidRDefault="00991C71" w:rsidP="00151F34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 «АДС»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1" w:rsidRDefault="00991C71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</w:tcPr>
          <w:p w:rsidR="00991C71" w:rsidRDefault="00991C71" w:rsidP="005B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содержания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 территории МКД  - составляют 2,17 руб./ мес.</w:t>
            </w:r>
          </w:p>
        </w:tc>
      </w:tr>
      <w:tr w:rsidR="00212D03" w:rsidRPr="00A50B74" w:rsidTr="00151F3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D03" w:rsidRPr="00A50B74" w:rsidRDefault="00C41FA7" w:rsidP="00C4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ф</w:t>
            </w:r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инансовая нагрузка </w:t>
            </w:r>
            <w:proofErr w:type="gram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proofErr w:type="gram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  допустимая и обоснованная.</w:t>
            </w:r>
          </w:p>
        </w:tc>
      </w:tr>
      <w:tr w:rsidR="003F176A" w:rsidRPr="00A50B74" w:rsidTr="00151F3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76A" w:rsidRPr="00A50B74" w:rsidRDefault="003F176A" w:rsidP="000B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представлены в виде письменного опроса.</w:t>
            </w:r>
          </w:p>
        </w:tc>
      </w:tr>
    </w:tbl>
    <w:p w:rsidR="000B3BDB" w:rsidRDefault="000B3BDB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"/>
    </w:p>
    <w:p w:rsidR="009E6871" w:rsidRPr="009E6871" w:rsidRDefault="003B0681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10.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целей регулирования</w:t>
      </w:r>
      <w:bookmarkEnd w:id="9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09"/>
        <w:gridCol w:w="3361"/>
        <w:gridCol w:w="2268"/>
      </w:tblGrid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</w:t>
            </w:r>
          </w:p>
        </w:tc>
      </w:tr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В качестве индикаторов эффективности вводимого правового регулирования регулирующий орган считает возможным определить следующие:</w:t>
            </w:r>
          </w:p>
          <w:p w:rsidR="00BD6FC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граждан;</w:t>
            </w:r>
          </w:p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состояния благоустройства территории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871" w:rsidRPr="009E6871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9E6871" w:rsidRPr="00A50B74" w:rsidRDefault="009E687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1"/>
      <w:r w:rsidRPr="00A50B74">
        <w:rPr>
          <w:rFonts w:ascii="Times New Roman" w:hAnsi="Times New Roman" w:cs="Times New Roman"/>
          <w:sz w:val="28"/>
          <w:szCs w:val="28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</w:t>
      </w:r>
    </w:p>
    <w:bookmarkEnd w:id="10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281"/>
      </w:tblGrid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2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11.1. Предполагаемая дата вступления в силу проекта акта: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C" w:rsidRPr="00272F7C" w:rsidRDefault="00272F7C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 Необходимость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(или) отсрочки введения предлагаемого регулирования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11.3 срок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11.4. Необходимость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9E6871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11.5 срок </w:t>
            </w:r>
            <w:r w:rsidR="009E6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нет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2"/>
      <w:r w:rsidRPr="00A50B74">
        <w:rPr>
          <w:rFonts w:ascii="Times New Roman" w:hAnsi="Times New Roman" w:cs="Times New Roman"/>
          <w:sz w:val="28"/>
          <w:szCs w:val="28"/>
        </w:rPr>
        <w:t>12. Необходимые для достижения заявленных целей регулирования, организационно-технические, методологические, информационные и иные мероприятия</w:t>
      </w:r>
    </w:p>
    <w:bookmarkEnd w:id="1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560"/>
        <w:gridCol w:w="2835"/>
      </w:tblGrid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12.2. Сроки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12.3. Описание ожидаемого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12.4. Объем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12.5. Источники финансирования</w:t>
            </w:r>
          </w:p>
        </w:tc>
      </w:tr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E" w:rsidRPr="00A50B74" w:rsidRDefault="009E6871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1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решения городской Думы городского округа Кинешма </w:t>
            </w: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с момента подписания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2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2B3D1E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 млн. руб.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3"/>
      <w:r w:rsidRPr="00A50B74">
        <w:rPr>
          <w:rFonts w:ascii="Times New Roman" w:hAnsi="Times New Roman" w:cs="Times New Roman"/>
          <w:sz w:val="28"/>
          <w:szCs w:val="28"/>
        </w:rPr>
        <w:t>13. Индикативные показатели, программы мониторинга и иные способы (методы) оценки достижения заявленных целей регулирования</w:t>
      </w:r>
    </w:p>
    <w:bookmarkEnd w:id="12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5"/>
        <w:gridCol w:w="2305"/>
        <w:gridCol w:w="2977"/>
      </w:tblGrid>
      <w:tr w:rsidR="003B0681" w:rsidRPr="00A50B74" w:rsidTr="00904E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13.1. Цели предлагаемого регулирования </w:t>
            </w:r>
            <w:hyperlink w:anchor="sub_206" w:history="1">
              <w:r w:rsidRPr="00A50B74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*(6)</w:t>
              </w:r>
            </w:hyperlink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13.2. Индикативные показатели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13.3. Единицы измерения индикативных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13.4. Способы расчёта индикативных показателей</w:t>
            </w:r>
          </w:p>
        </w:tc>
      </w:tr>
      <w:tr w:rsidR="00371C3C" w:rsidRPr="00A50B74" w:rsidTr="00904E37">
        <w:trPr>
          <w:trHeight w:val="16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C" w:rsidRPr="00A50B74" w:rsidRDefault="00371C3C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границ прилегающих территорий для благоустройства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20" w:rsidRPr="00B17720" w:rsidRDefault="00B17720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20">
              <w:rPr>
                <w:rFonts w:ascii="Times New Roman" w:hAnsi="Times New Roman" w:cs="Times New Roman"/>
                <w:sz w:val="28"/>
                <w:szCs w:val="28"/>
              </w:rPr>
              <w:t>Принятие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68/674».</w:t>
            </w:r>
          </w:p>
          <w:p w:rsidR="00371C3C" w:rsidRPr="00A50B74" w:rsidRDefault="00371C3C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C" w:rsidRPr="00A50B74" w:rsidRDefault="00B17720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принятие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71C3C" w:rsidRPr="00A50B74" w:rsidRDefault="00B17720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принятия Решения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13.5. Информация о программах мониторинга и иных способах (методах) оценки достижения заявленных целей регулирования: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13.6. Оценка затрат на осуществление мониторинга (в среднем в год): 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млн. руб.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13.7. Описание источников информации для расчета показателей (индикаторов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>) -   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93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на официальном сайте в информационно-телекоммуникационной сети Интернет по адресу</w:t>
      </w:r>
      <w:r w:rsidRPr="00371C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1C3C" w:rsidRPr="00371C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1C3C" w:rsidRPr="00371C3C">
        <w:rPr>
          <w:rStyle w:val="a5"/>
          <w:rFonts w:ascii="Times New Roman" w:hAnsi="Times New Roman" w:cs="Times New Roman"/>
          <w:sz w:val="28"/>
          <w:szCs w:val="28"/>
          <w:u w:val="single"/>
        </w:rPr>
        <w:t> </w:t>
      </w:r>
      <w:r w:rsidR="00371C3C" w:rsidRPr="00371C3C">
        <w:rPr>
          <w:rFonts w:ascii="Times New Roman" w:hAnsi="Times New Roman" w:cs="Times New Roman"/>
          <w:sz w:val="28"/>
          <w:szCs w:val="28"/>
          <w:u w:val="single"/>
        </w:rPr>
        <w:t>https://www.admkineshma.ru</w:t>
      </w:r>
      <w:r w:rsidRPr="00A5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регулирующим органом были проведены публичные консультации в сроки</w:t>
      </w:r>
      <w:r w:rsidR="00371C3C">
        <w:rPr>
          <w:rFonts w:ascii="Times New Roman" w:hAnsi="Times New Roman" w:cs="Times New Roman"/>
          <w:sz w:val="28"/>
          <w:szCs w:val="28"/>
        </w:rPr>
        <w:t>:</w:t>
      </w:r>
      <w:r w:rsidRPr="00A50B74">
        <w:rPr>
          <w:rFonts w:ascii="Times New Roman" w:hAnsi="Times New Roman" w:cs="Times New Roman"/>
          <w:sz w:val="28"/>
          <w:szCs w:val="28"/>
        </w:rPr>
        <w:t xml:space="preserve"> </w:t>
      </w:r>
      <w:r w:rsidRPr="00371C3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71C3C" w:rsidRPr="00371C3C">
        <w:rPr>
          <w:rFonts w:ascii="Times New Roman" w:hAnsi="Times New Roman" w:cs="Times New Roman"/>
          <w:sz w:val="28"/>
          <w:szCs w:val="28"/>
          <w:u w:val="single"/>
        </w:rPr>
        <w:t>30.09.2020 по 15.10.2020</w:t>
      </w:r>
    </w:p>
    <w:p w:rsidR="00842C84" w:rsidRDefault="00CA77DA" w:rsidP="00842C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C84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сделан вывод</w:t>
      </w:r>
      <w:r w:rsidR="00842C84">
        <w:rPr>
          <w:rFonts w:ascii="Times New Roman" w:hAnsi="Times New Roman" w:cs="Times New Roman"/>
          <w:sz w:val="28"/>
          <w:szCs w:val="28"/>
        </w:rPr>
        <w:t>:</w:t>
      </w:r>
    </w:p>
    <w:p w:rsidR="00842C84" w:rsidRDefault="00842C84" w:rsidP="00842C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DA" w:rsidRPr="00842C84">
        <w:rPr>
          <w:rFonts w:ascii="Times New Roman" w:hAnsi="Times New Roman" w:cs="Times New Roman"/>
          <w:sz w:val="28"/>
          <w:szCs w:val="28"/>
        </w:rPr>
        <w:t xml:space="preserve"> о соблюдении Порядка проведения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воздействия;</w:t>
      </w:r>
      <w:r w:rsidRPr="00842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84" w:rsidRDefault="00842C84" w:rsidP="00842C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CE2" w:rsidRPr="00842C84">
        <w:rPr>
          <w:rFonts w:ascii="Times New Roman" w:hAnsi="Times New Roman" w:cs="Times New Roman"/>
          <w:sz w:val="28"/>
          <w:szCs w:val="28"/>
        </w:rPr>
        <w:t>наличие проблемы и целесообразность её решения с помощью данного с</w:t>
      </w:r>
      <w:r>
        <w:rPr>
          <w:rFonts w:ascii="Times New Roman" w:hAnsi="Times New Roman" w:cs="Times New Roman"/>
          <w:sz w:val="28"/>
          <w:szCs w:val="28"/>
        </w:rPr>
        <w:t>пособа регулирования обоснованы;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A7" w:rsidRPr="00842C84" w:rsidRDefault="00C41FA7" w:rsidP="00842C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финансовая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хозяйственной деятельности  допустимая и обоснованная;</w:t>
      </w:r>
    </w:p>
    <w:p w:rsidR="00D71CE2" w:rsidRPr="00842C84" w:rsidRDefault="00842C84" w:rsidP="004C20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отсутствуют положения, вводящие </w:t>
      </w:r>
      <w:r w:rsidR="00D71CE2" w:rsidRPr="00842C84">
        <w:rPr>
          <w:rFonts w:ascii="Times New Roman" w:hAnsi="Times New Roman" w:cs="Times New Roman"/>
          <w:sz w:val="28"/>
          <w:szCs w:val="28"/>
        </w:rPr>
        <w:t>избыточные обязанности</w:t>
      </w:r>
      <w:r w:rsidR="004C2006">
        <w:rPr>
          <w:rFonts w:ascii="Times New Roman" w:hAnsi="Times New Roman" w:cs="Times New Roman"/>
          <w:sz w:val="28"/>
          <w:szCs w:val="28"/>
        </w:rPr>
        <w:t xml:space="preserve">, запреты и ограничения для физических и юридических лиц, в сфере 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4C2006">
        <w:rPr>
          <w:rFonts w:ascii="Times New Roman" w:hAnsi="Times New Roman" w:cs="Times New Roman"/>
          <w:sz w:val="28"/>
          <w:szCs w:val="28"/>
        </w:rPr>
        <w:t>инвестиционной д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еятельности или </w:t>
      </w:r>
      <w:r w:rsidR="004C2006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их введению, а также </w:t>
      </w:r>
      <w:r w:rsidR="004C2006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приводящие к </w:t>
      </w:r>
      <w:r w:rsidR="00D71CE2" w:rsidRPr="00842C84">
        <w:rPr>
          <w:rFonts w:ascii="Times New Roman" w:hAnsi="Times New Roman" w:cs="Times New Roman"/>
          <w:sz w:val="28"/>
          <w:szCs w:val="28"/>
        </w:rPr>
        <w:t>возникновению существенных расходов субъектов предпринимательской и иной деятельности</w:t>
      </w:r>
      <w:r w:rsidR="004C2006">
        <w:rPr>
          <w:rFonts w:ascii="Times New Roman" w:hAnsi="Times New Roman" w:cs="Times New Roman"/>
          <w:sz w:val="28"/>
          <w:szCs w:val="28"/>
        </w:rPr>
        <w:t>.</w:t>
      </w:r>
    </w:p>
    <w:p w:rsidR="003B43A8" w:rsidRPr="003B43A8" w:rsidRDefault="000B0166" w:rsidP="00930A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10D388" wp14:editId="7B8FB3DD">
            <wp:simplePos x="0" y="0"/>
            <wp:positionH relativeFrom="column">
              <wp:posOffset>-708025</wp:posOffset>
            </wp:positionH>
            <wp:positionV relativeFrom="paragraph">
              <wp:posOffset>-1313815</wp:posOffset>
            </wp:positionV>
            <wp:extent cx="7665087" cy="9258300"/>
            <wp:effectExtent l="0" t="0" r="0" b="0"/>
            <wp:wrapNone/>
            <wp:docPr id="1" name="Рисунок 1" descr="D:\Мои документы\1\Протокол рабочей группы и заключение\2020-10-22 11-34-49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\Протокол рабочей группы и заключение\2020-10-22 11-34-49_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7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3C" w:rsidRPr="003B43A8">
        <w:rPr>
          <w:rFonts w:ascii="Times New Roman" w:hAnsi="Times New Roman" w:cs="Times New Roman"/>
          <w:sz w:val="28"/>
          <w:szCs w:val="28"/>
        </w:rPr>
        <w:t xml:space="preserve">С учетом изложенного подготовка заключения завершена, направляется на рассмотрение и подписание рабочей группой </w:t>
      </w:r>
      <w:r w:rsidR="003B43A8" w:rsidRPr="003B43A8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="003B43A8" w:rsidRPr="003B43A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городского округа</w:t>
      </w:r>
      <w:proofErr w:type="gramEnd"/>
      <w:r w:rsidR="003B43A8" w:rsidRPr="003B43A8">
        <w:rPr>
          <w:rFonts w:ascii="Times New Roman" w:hAnsi="Times New Roman" w:cs="Times New Roman"/>
          <w:sz w:val="28"/>
          <w:szCs w:val="28"/>
        </w:rPr>
        <w:t xml:space="preserve"> Кинешма и экспертизы нормативных правовых актов городского округа Кинешма, затрагивающих вопросы осуществления предпринимательской и инвестиционной деятельности в городском округе Кинешма.</w:t>
      </w:r>
    </w:p>
    <w:p w:rsidR="00B35081" w:rsidRDefault="00B35081">
      <w:pPr>
        <w:rPr>
          <w:rFonts w:ascii="Times New Roman" w:hAnsi="Times New Roman" w:cs="Times New Roman"/>
          <w:sz w:val="28"/>
          <w:szCs w:val="28"/>
        </w:rPr>
      </w:pPr>
    </w:p>
    <w:p w:rsidR="008B2112" w:rsidRDefault="008B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о пр</w:t>
      </w:r>
      <w:r w:rsidR="00930AB5">
        <w:rPr>
          <w:rFonts w:ascii="Times New Roman" w:hAnsi="Times New Roman" w:cs="Times New Roman"/>
          <w:sz w:val="28"/>
          <w:szCs w:val="28"/>
        </w:rPr>
        <w:t>оведении публичных консультаций</w:t>
      </w:r>
    </w:p>
    <w:p w:rsidR="00E12558" w:rsidRDefault="00E12558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2558" w:rsidRDefault="00E12558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2112" w:rsidRPr="00DE2187" w:rsidRDefault="008B2112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>Руководитель регулирующего органа:</w:t>
      </w:r>
    </w:p>
    <w:p w:rsidR="008B2112" w:rsidRPr="00DE2187" w:rsidRDefault="008B2112" w:rsidP="00B350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Начальник отдела муниципального контроля                  </w:t>
      </w:r>
    </w:p>
    <w:p w:rsidR="008B2112" w:rsidRPr="00DE2187" w:rsidRDefault="008B2112" w:rsidP="00B350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и охраны окружающей среды                 </w:t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2187">
        <w:rPr>
          <w:rFonts w:ascii="Times New Roman" w:hAnsi="Times New Roman" w:cs="Times New Roman"/>
          <w:b/>
          <w:sz w:val="28"/>
          <w:szCs w:val="28"/>
        </w:rPr>
        <w:t>Л.В.Голубева</w:t>
      </w:r>
      <w:proofErr w:type="spellEnd"/>
    </w:p>
    <w:p w:rsidR="008B2112" w:rsidRDefault="008B2112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5081" w:rsidRDefault="00B35081" w:rsidP="00D94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081" w:rsidRDefault="00B35081" w:rsidP="00D94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E91" w:rsidRDefault="008B2112" w:rsidP="00814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D9487D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904E37">
        <w:rPr>
          <w:rFonts w:ascii="Times New Roman" w:hAnsi="Times New Roman" w:cs="Times New Roman"/>
          <w:sz w:val="28"/>
          <w:szCs w:val="28"/>
        </w:rPr>
        <w:t>рабочей группы</w:t>
      </w:r>
      <w:r w:rsidR="00D9487D" w:rsidRPr="003B43A8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проектов нормативных правовых актов городского округа Кинешма и экспертизы нормативных правовых актов городского округа Кинешма, затрагивающих вопросы осуществления предпринимательской и инвестиционной деятельности в городском округе Кинешма</w:t>
      </w:r>
      <w:r w:rsidR="00D9487D">
        <w:rPr>
          <w:rFonts w:ascii="Times New Roman" w:hAnsi="Times New Roman" w:cs="Times New Roman"/>
          <w:sz w:val="28"/>
          <w:szCs w:val="28"/>
        </w:rPr>
        <w:t xml:space="preserve"> от ___________________ № _______.</w:t>
      </w:r>
    </w:p>
    <w:p w:rsidR="00A22E91" w:rsidRDefault="00A22E91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E91" w:rsidRDefault="00A22E91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5081" w:rsidRDefault="00B35081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5081" w:rsidRDefault="00B35081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C84" w:rsidRDefault="00842C84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Pr="00C31F83" w:rsidRDefault="0099727A" w:rsidP="009972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31F83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Отчет</w:t>
      </w:r>
      <w:r w:rsidRPr="00C31F8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83">
        <w:rPr>
          <w:rFonts w:ascii="Times New Roman" w:hAnsi="Times New Roman" w:cs="Times New Roman"/>
          <w:b/>
          <w:sz w:val="28"/>
          <w:szCs w:val="28"/>
        </w:rPr>
        <w:t>проекта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</w:t>
      </w: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акта, по которому были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44674C">
        <w:rPr>
          <w:rFonts w:ascii="Times New Roman" w:hAnsi="Times New Roman" w:cs="Times New Roman"/>
          <w:sz w:val="28"/>
          <w:szCs w:val="28"/>
        </w:rPr>
        <w:t>: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Проект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68/674.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2. Общие сроки проведения публичных консультаций: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с 30.09.2020 до 15.10.2020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3. Цель и задачи организации и проведения публичных консультаций: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Задачи: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1) 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деятельности.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2) Выявление в проекте нормативного правового акта положений, которые приводят к увеличению издержек субъектов предпринимательской деятельности.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3) Изучение позиции субъектов предпринимательской деятельности по разработанному проекту нормативного правового акта.</w:t>
      </w:r>
    </w:p>
    <w:p w:rsidR="0099727A" w:rsidRPr="0044674C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4. Проведенные формы публичных консультаций:</w:t>
      </w: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401"/>
      </w:tblGrid>
      <w:tr w:rsidR="0099727A" w:rsidRPr="00C31F83" w:rsidTr="00993E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формы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99727A" w:rsidRPr="00C31F83" w:rsidTr="00993E9B">
        <w:trPr>
          <w:trHeight w:val="55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публичных консультаций путем размещения проекта нормативного правового акта на официальном сайте администрации 30.09.2020-15.10.2020 городского округа Кинешма с уведомлением, пояснительной запиской и опросным листом с перечнем предлагаемых к рассмотрению </w:t>
            </w:r>
            <w:r w:rsidRPr="00C3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30.09.2020-15.10.2020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99727A" w:rsidRPr="00C31F83" w:rsidTr="00993E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2.Опрос отдельных групп субъектов предпринимательской деятельности по затратам на содержание придомовых, прилегающих территорий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</w:t>
      </w:r>
      <w:r w:rsidRPr="0044674C">
        <w:rPr>
          <w:rFonts w:ascii="Times New Roman" w:hAnsi="Times New Roman" w:cs="Times New Roman"/>
          <w:sz w:val="28"/>
          <w:szCs w:val="28"/>
        </w:rPr>
        <w:t>консультаций</w:t>
      </w:r>
      <w:r w:rsidRPr="00C31F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 xml:space="preserve">5.1. Общее количество участников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F83">
        <w:rPr>
          <w:rFonts w:ascii="Times New Roman" w:hAnsi="Times New Roman" w:cs="Times New Roman"/>
          <w:sz w:val="28"/>
          <w:szCs w:val="28"/>
        </w:rPr>
        <w:t>.</w:t>
      </w: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5.2. Количество участников публичных консультаций по основным целевым группам: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2846"/>
      </w:tblGrid>
      <w:tr w:rsidR="0099727A" w:rsidRPr="00C31F83" w:rsidTr="00993E9B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99727A" w:rsidRPr="00C31F83" w:rsidTr="00993E9B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Управляющие, обслуживающие жилой фонд организации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99727A" w:rsidRPr="00C31F83" w:rsidTr="00993E9B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Коммерческие предприятия (объекты торговли, промпредприятия, заправочные станции)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C31F83" w:rsidRDefault="0099727A" w:rsidP="0099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</w:tr>
    </w:tbl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6. Результаты анализа опросных листов (закрытые вопросы, анкетирование):</w:t>
      </w:r>
    </w:p>
    <w:p w:rsidR="0099727A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В результате проведения публичных консультаций путем проведения размещения проекта нормативного правового акта на официальном сайте администрации городского округа Кинешма с уведомлением, пояснительной запиской и опросным листом предложений от  субъектов не поступило.</w:t>
      </w:r>
    </w:p>
    <w:p w:rsidR="0099727A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C5">
        <w:rPr>
          <w:rFonts w:ascii="Times New Roman" w:hAnsi="Times New Roman" w:cs="Times New Roman"/>
          <w:sz w:val="28"/>
          <w:szCs w:val="28"/>
        </w:rPr>
        <w:t xml:space="preserve"> 7. Результаты анализа полученных ответов на вопросы для обсуждения (открытые вопросы): </w:t>
      </w:r>
    </w:p>
    <w:p w:rsidR="0099727A" w:rsidRPr="003B23C5" w:rsidRDefault="0099727A" w:rsidP="0099727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C5">
        <w:rPr>
          <w:rFonts w:ascii="Times New Roman" w:hAnsi="Times New Roman" w:cs="Times New Roman"/>
          <w:sz w:val="28"/>
          <w:szCs w:val="28"/>
        </w:rPr>
        <w:t>Поступили ответы от управляющих, обслуживающих жилой фонд организаций – ООО «</w:t>
      </w:r>
      <w:proofErr w:type="spellStart"/>
      <w:r w:rsidRPr="003B23C5">
        <w:rPr>
          <w:rFonts w:ascii="Times New Roman" w:hAnsi="Times New Roman" w:cs="Times New Roman"/>
          <w:sz w:val="28"/>
          <w:szCs w:val="28"/>
        </w:rPr>
        <w:t>ЖилСервисАвтоагрегат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B23C5">
        <w:rPr>
          <w:rFonts w:ascii="Times New Roman" w:hAnsi="Times New Roman" w:cs="Times New Roman"/>
          <w:sz w:val="28"/>
          <w:szCs w:val="28"/>
        </w:rPr>
        <w:t>, ООО «Кинешма-</w:t>
      </w:r>
      <w:proofErr w:type="spellStart"/>
      <w:r w:rsidRPr="003B23C5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B23C5">
        <w:rPr>
          <w:rFonts w:ascii="Times New Roman" w:hAnsi="Times New Roman" w:cs="Times New Roman"/>
          <w:sz w:val="28"/>
          <w:szCs w:val="28"/>
        </w:rPr>
        <w:t>», ОО «ОУК», МУП «АДС»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23C5">
        <w:rPr>
          <w:rFonts w:ascii="Times New Roman" w:hAnsi="Times New Roman" w:cs="Times New Roman"/>
          <w:sz w:val="28"/>
          <w:szCs w:val="28"/>
        </w:rPr>
        <w:t xml:space="preserve"> от объектов торговли, промпредприятий, заправочных станций (ООО «Агроторг» (магазины «5»)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3C5">
        <w:rPr>
          <w:rFonts w:ascii="Times New Roman" w:hAnsi="Times New Roman" w:cs="Times New Roman"/>
          <w:sz w:val="28"/>
          <w:szCs w:val="28"/>
        </w:rPr>
        <w:t xml:space="preserve"> ООО «ТРАСТ»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3C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3B23C5">
        <w:rPr>
          <w:rFonts w:ascii="Times New Roman" w:hAnsi="Times New Roman" w:cs="Times New Roman"/>
          <w:sz w:val="28"/>
          <w:szCs w:val="28"/>
        </w:rPr>
        <w:t>Риат-Энерго</w:t>
      </w:r>
      <w:proofErr w:type="spellEnd"/>
      <w:r w:rsidRPr="003B2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3C5">
        <w:rPr>
          <w:rFonts w:ascii="Times New Roman" w:hAnsi="Times New Roman" w:cs="Times New Roman"/>
          <w:sz w:val="28"/>
          <w:szCs w:val="28"/>
        </w:rPr>
        <w:t xml:space="preserve"> ООО «Нефть-Транзит-Плюс»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23C5">
        <w:rPr>
          <w:rFonts w:ascii="Times New Roman" w:hAnsi="Times New Roman" w:cs="Times New Roman"/>
          <w:sz w:val="28"/>
          <w:szCs w:val="28"/>
        </w:rPr>
        <w:t xml:space="preserve"> информация не представлена.</w:t>
      </w:r>
      <w:proofErr w:type="gramEnd"/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отчета проанализирована информация:</w:t>
      </w:r>
    </w:p>
    <w:p w:rsidR="0099727A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3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B23C5">
        <w:rPr>
          <w:rFonts w:ascii="Times New Roman" w:hAnsi="Times New Roman" w:cs="Times New Roman"/>
          <w:sz w:val="28"/>
          <w:szCs w:val="28"/>
        </w:rPr>
        <w:t>ЖилСервисАвтоагрегат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управляет д.102 по ул. Правды,  площадь земельного участка входящего в состав общего имущества МКД составляет 2241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придомовая 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1200кв.м.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придомовой  территории МКД  - составляют 1 руб./ мес. Площадь прилегающей территории по проекту НПА составит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2200кв.м., соответственно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прилегающей территории составят 2200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/мес. При этом, плата по содержанию прилегающей территории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 жилого и нежилого помещения составит 0,50 руб./мес.</w:t>
      </w:r>
    </w:p>
    <w:p w:rsidR="0099727A" w:rsidRPr="00C31F83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3C5">
        <w:rPr>
          <w:rFonts w:ascii="Times New Roman" w:hAnsi="Times New Roman" w:cs="Times New Roman"/>
          <w:sz w:val="28"/>
          <w:szCs w:val="28"/>
        </w:rPr>
        <w:t>ООО «Кинешма-</w:t>
      </w:r>
      <w:proofErr w:type="spellStart"/>
      <w:r w:rsidRPr="003B23C5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B23C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д.7 по ул. Гоголя -  площадь земельного участка входящего в состав общего имущества МКД составляет 926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придомовая 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придомовой  территории МКД  - составляют 0,6 руб./ мес.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прилегающей территории по проекту НПА составит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600кв.м., соответственно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 составят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/мес.  При этом, плата по содержанию прилегающей территории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 жилого и нежилого помещения составит 0,73руб./мес.</w:t>
      </w:r>
    </w:p>
    <w:p w:rsidR="0099727A" w:rsidRDefault="0099727A" w:rsidP="009972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3C5">
        <w:rPr>
          <w:rFonts w:ascii="Times New Roman" w:hAnsi="Times New Roman" w:cs="Times New Roman"/>
          <w:sz w:val="28"/>
          <w:szCs w:val="28"/>
        </w:rPr>
        <w:t>ОО «ОУК»,</w:t>
      </w:r>
      <w:r w:rsidRPr="0082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д.14/9 по ул. Правды -  площадь земельного участка входящего в состав общего имущества МКД составляет 2241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придомовая 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1150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придомовой  территории МКД   составляют 0,6 руб./ мес.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прилегающей территории по проекту НПА составит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700кв.м., соответственно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 составят 420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/мес.  При этом, плата по содержанию прилегающей территории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 жилого и нежилого помещения составит 1,03руб./мес.</w:t>
      </w:r>
    </w:p>
    <w:p w:rsidR="0099727A" w:rsidRDefault="0099727A" w:rsidP="0099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3C5">
        <w:rPr>
          <w:rFonts w:ascii="Times New Roman" w:hAnsi="Times New Roman" w:cs="Times New Roman"/>
          <w:sz w:val="28"/>
          <w:szCs w:val="28"/>
        </w:rPr>
        <w:t>МУП «АДС»</w:t>
      </w:r>
      <w:r w:rsidRPr="00F8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средняя стоимость содержания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придомовой  территории МКД   составляет 2,17 руб./ мес.</w:t>
      </w:r>
    </w:p>
    <w:p w:rsidR="0099727A" w:rsidRPr="006A76E0" w:rsidRDefault="0099727A" w:rsidP="0099727A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1 .Таблица </w:t>
      </w:r>
      <w:r w:rsidRPr="00C313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результатов публичных </w:t>
      </w:r>
      <w:r w:rsidRPr="00C313F3">
        <w:rPr>
          <w:rFonts w:ascii="Times New Roman" w:hAnsi="Times New Roman" w:cs="Times New Roman"/>
          <w:b w:val="0"/>
          <w:sz w:val="28"/>
          <w:szCs w:val="28"/>
        </w:rPr>
        <w:t>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3402"/>
      </w:tblGrid>
      <w:tr w:rsidR="0099727A" w:rsidRPr="006A76E0" w:rsidTr="00993E9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99727A" w:rsidRPr="006A76E0" w:rsidTr="00993E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99727A" w:rsidRPr="006A76E0" w:rsidTr="00993E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727A" w:rsidRPr="006A76E0" w:rsidRDefault="0099727A" w:rsidP="0099727A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2. Список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313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участников публичных </w:t>
      </w:r>
      <w:r w:rsidRPr="00C313F3">
        <w:rPr>
          <w:rFonts w:ascii="Times New Roman" w:hAnsi="Times New Roman" w:cs="Times New Roman"/>
          <w:b w:val="0"/>
          <w:sz w:val="28"/>
          <w:szCs w:val="28"/>
        </w:rPr>
        <w:t>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398"/>
        <w:gridCol w:w="5103"/>
      </w:tblGrid>
      <w:tr w:rsidR="0099727A" w:rsidRPr="006A76E0" w:rsidTr="00993E9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99727A" w:rsidRPr="006A76E0" w:rsidTr="00993E9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7A" w:rsidRPr="006A76E0" w:rsidRDefault="0099727A" w:rsidP="00993E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727A" w:rsidRPr="006A76E0" w:rsidRDefault="0099727A" w:rsidP="0099727A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3</w:t>
      </w: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99727A" w:rsidRPr="005615C6" w:rsidRDefault="0099727A" w:rsidP="0099727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</w:t>
      </w:r>
      <w:proofErr w:type="gramStart"/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кст ск</w:t>
      </w:r>
      <w:proofErr w:type="gramEnd"/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орректированного по итогам публичных </w:t>
      </w:r>
      <w:r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проекта нормативного правового акта  -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 требуется.</w:t>
      </w:r>
    </w:p>
    <w:p w:rsidR="0099727A" w:rsidRPr="006A76E0" w:rsidRDefault="0099727A" w:rsidP="0099727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4 </w:t>
      </w: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99727A" w:rsidRPr="005615C6" w:rsidRDefault="0099727A" w:rsidP="0099727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Список мнений, полученных по результатам публичных </w:t>
      </w:r>
      <w:r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содержание которых не относится к предмету публичных </w:t>
      </w:r>
      <w:r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не имеется.</w:t>
      </w:r>
      <w:bookmarkStart w:id="13" w:name="_GoBack"/>
      <w:bookmarkEnd w:id="13"/>
    </w:p>
    <w:sectPr w:rsidR="0099727A" w:rsidRPr="005615C6" w:rsidSect="00B35081">
      <w:pgSz w:w="11900" w:h="16800"/>
      <w:pgMar w:top="1440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DD"/>
    <w:multiLevelType w:val="multilevel"/>
    <w:tmpl w:val="5B1E299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">
    <w:nsid w:val="214801E1"/>
    <w:multiLevelType w:val="hybridMultilevel"/>
    <w:tmpl w:val="59B27B62"/>
    <w:lvl w:ilvl="0" w:tplc="227C30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5997C5F"/>
    <w:multiLevelType w:val="multilevel"/>
    <w:tmpl w:val="2B48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359A8"/>
    <w:multiLevelType w:val="hybridMultilevel"/>
    <w:tmpl w:val="5A26D71C"/>
    <w:lvl w:ilvl="0" w:tplc="96E421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64AC"/>
    <w:multiLevelType w:val="hybridMultilevel"/>
    <w:tmpl w:val="2FE2776E"/>
    <w:lvl w:ilvl="0" w:tplc="5214509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1"/>
    <w:rsid w:val="000758DD"/>
    <w:rsid w:val="000B0166"/>
    <w:rsid w:val="000B3BDB"/>
    <w:rsid w:val="00112035"/>
    <w:rsid w:val="001138E7"/>
    <w:rsid w:val="00151F34"/>
    <w:rsid w:val="0015379A"/>
    <w:rsid w:val="001F6725"/>
    <w:rsid w:val="00212D03"/>
    <w:rsid w:val="00227911"/>
    <w:rsid w:val="00272F7C"/>
    <w:rsid w:val="00293CCD"/>
    <w:rsid w:val="002B3D1E"/>
    <w:rsid w:val="00371C3C"/>
    <w:rsid w:val="00382D51"/>
    <w:rsid w:val="003B0681"/>
    <w:rsid w:val="003B43A8"/>
    <w:rsid w:val="003E74D7"/>
    <w:rsid w:val="003F176A"/>
    <w:rsid w:val="004C2006"/>
    <w:rsid w:val="005B44F1"/>
    <w:rsid w:val="00610944"/>
    <w:rsid w:val="00674CB5"/>
    <w:rsid w:val="006B7E00"/>
    <w:rsid w:val="0072314A"/>
    <w:rsid w:val="00734F9F"/>
    <w:rsid w:val="007A7FCC"/>
    <w:rsid w:val="00814B57"/>
    <w:rsid w:val="00842C84"/>
    <w:rsid w:val="008B2112"/>
    <w:rsid w:val="00904E37"/>
    <w:rsid w:val="00923F52"/>
    <w:rsid w:val="00930AB5"/>
    <w:rsid w:val="009816D2"/>
    <w:rsid w:val="00991C71"/>
    <w:rsid w:val="009951BA"/>
    <w:rsid w:val="0099727A"/>
    <w:rsid w:val="009C0092"/>
    <w:rsid w:val="009C71F4"/>
    <w:rsid w:val="009E6871"/>
    <w:rsid w:val="00A22E91"/>
    <w:rsid w:val="00A50B74"/>
    <w:rsid w:val="00A87311"/>
    <w:rsid w:val="00B17720"/>
    <w:rsid w:val="00B35081"/>
    <w:rsid w:val="00B73E11"/>
    <w:rsid w:val="00B92C1F"/>
    <w:rsid w:val="00BD6FC1"/>
    <w:rsid w:val="00BF2232"/>
    <w:rsid w:val="00C15415"/>
    <w:rsid w:val="00C41B41"/>
    <w:rsid w:val="00C41FA7"/>
    <w:rsid w:val="00C767F7"/>
    <w:rsid w:val="00CA77DA"/>
    <w:rsid w:val="00CE5A5F"/>
    <w:rsid w:val="00D61237"/>
    <w:rsid w:val="00D71CE2"/>
    <w:rsid w:val="00D9487D"/>
    <w:rsid w:val="00DE2187"/>
    <w:rsid w:val="00E12558"/>
    <w:rsid w:val="00F406FB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13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32</cp:revision>
  <cp:lastPrinted>2020-10-19T12:06:00Z</cp:lastPrinted>
  <dcterms:created xsi:type="dcterms:W3CDTF">2020-09-24T13:34:00Z</dcterms:created>
  <dcterms:modified xsi:type="dcterms:W3CDTF">2020-10-22T10:15:00Z</dcterms:modified>
</cp:coreProperties>
</file>