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74F4">
      <w:pPr>
        <w:pStyle w:val="1"/>
      </w:pPr>
      <w:hyperlink r:id="rId7" w:history="1">
        <w:r>
          <w:rPr>
            <w:rStyle w:val="a4"/>
            <w:b w:val="0"/>
            <w:bCs w:val="0"/>
          </w:rPr>
          <w:t>Решение городской Думы городского округа Кинешма И</w:t>
        </w:r>
        <w:r>
          <w:rPr>
            <w:rStyle w:val="a4"/>
            <w:b w:val="0"/>
            <w:bCs w:val="0"/>
          </w:rPr>
          <w:t>вановской области от 29 сентября 2021 г. N 24/119 "Об утверждении положения об осуществлении муниципального контроля в сфере благоустройства городского округа Кинешма" (с изменениями и дополнениями)</w:t>
        </w:r>
      </w:hyperlink>
    </w:p>
    <w:p w:rsidR="00000000" w:rsidRDefault="001874F4"/>
    <w:p w:rsidR="00000000" w:rsidRDefault="001874F4">
      <w:r>
        <w:t xml:space="preserve">На основании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от 31.07.2020 N </w:t>
      </w:r>
      <w:r>
        <w:t xml:space="preserve">248-ФЗ "О государственном контроле (надзоре) и муниципальном контроле в Российской Федерации", </w:t>
      </w:r>
      <w:hyperlink r:id="rId10" w:history="1">
        <w:r>
          <w:rPr>
            <w:rStyle w:val="a4"/>
          </w:rPr>
          <w:t>Устава</w:t>
        </w:r>
      </w:hyperlink>
      <w:r>
        <w:t xml:space="preserve"> муниципального образования "Городской округ Кинешма", городская Дума городского округ</w:t>
      </w:r>
      <w:r>
        <w:t>а Кинешма решила:</w:t>
      </w:r>
    </w:p>
    <w:p w:rsidR="00000000" w:rsidRDefault="001874F4">
      <w:bookmarkStart w:id="0" w:name="sub_1"/>
      <w:r>
        <w:t>1. Утвердить положение об осуществлении муниципального контроля в сфере благоустройства городского округа Кинешма (</w:t>
      </w:r>
      <w:hyperlink w:anchor="sub_1000" w:history="1">
        <w:r>
          <w:rPr>
            <w:rStyle w:val="a4"/>
          </w:rPr>
          <w:t>Приложение 1</w:t>
        </w:r>
      </w:hyperlink>
      <w:r>
        <w:t>).</w:t>
      </w:r>
    </w:p>
    <w:p w:rsidR="00000000" w:rsidRDefault="001874F4">
      <w:bookmarkStart w:id="1" w:name="sub_2"/>
      <w:bookmarkEnd w:id="0"/>
      <w:r>
        <w:t xml:space="preserve">2. Признать утратившим силу </w:t>
      </w:r>
      <w:hyperlink r:id="rId11" w:history="1">
        <w:r>
          <w:rPr>
            <w:rStyle w:val="a4"/>
          </w:rPr>
          <w:t>решение</w:t>
        </w:r>
      </w:hyperlink>
      <w:r>
        <w:t xml:space="preserve"> городской Думы городского округа Кинешма от 26.04.2017 N 38/271 "Об утверждении Порядка ведения перечня видов муниципального контроля и органов местного самоуправления городского округа Кинешма, уполномоченных на их ос</w:t>
      </w:r>
      <w:r>
        <w:t>уществление".</w:t>
      </w:r>
    </w:p>
    <w:p w:rsidR="00000000" w:rsidRDefault="001874F4">
      <w:bookmarkStart w:id="2" w:name="sub_3"/>
      <w:bookmarkEnd w:id="1"/>
      <w:r>
        <w:t xml:space="preserve">3. Настоящее решение вступает в силу после его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в "Вестнике органов местного самоуправления городского округа Кинешма", за исключением </w:t>
      </w:r>
      <w:hyperlink w:anchor="sub_674" w:history="1">
        <w:r>
          <w:rPr>
            <w:rStyle w:val="a4"/>
          </w:rPr>
          <w:t>пунктов 74 - 79</w:t>
        </w:r>
      </w:hyperlink>
      <w:r>
        <w:t xml:space="preserve"> Приложения 1 к Решению, которые вступают в силу с 01.01.2023.</w:t>
      </w:r>
    </w:p>
    <w:p w:rsidR="00000000" w:rsidRDefault="001874F4">
      <w:bookmarkStart w:id="3" w:name="sub_4"/>
      <w:bookmarkEnd w:id="2"/>
      <w:r>
        <w:t xml:space="preserve">4. Контроль за исполнением настоящего решения возложить на постоянную комиссию по законности и вопросам местного самоуправления городской Думы </w:t>
      </w:r>
      <w:r>
        <w:t>городского округа Кинешма и заместителя главы администрации городского округа Кинешма (А.Д. Юрышев).</w:t>
      </w:r>
    </w:p>
    <w:bookmarkEnd w:id="3"/>
    <w:p w:rsidR="00000000" w:rsidRDefault="001874F4"/>
    <w:p w:rsidR="00000000" w:rsidRDefault="001874F4">
      <w:pPr>
        <w:ind w:firstLine="0"/>
      </w:pPr>
      <w:r>
        <w:t>Исполняющий полномочия главы</w:t>
      </w:r>
    </w:p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874F4">
            <w:pPr>
              <w:pStyle w:val="a7"/>
            </w:pPr>
            <w:r>
              <w:t>городского округа Кинешма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874F4">
            <w:pPr>
              <w:pStyle w:val="a6"/>
              <w:jc w:val="right"/>
            </w:pPr>
            <w:r>
              <w:t>А.Г. Волков</w:t>
            </w:r>
          </w:p>
        </w:tc>
      </w:tr>
    </w:tbl>
    <w:p w:rsidR="00000000" w:rsidRDefault="001874F4"/>
    <w:p w:rsidR="00000000" w:rsidRDefault="001874F4">
      <w:pPr>
        <w:ind w:firstLine="0"/>
      </w:pPr>
      <w:r>
        <w:t>Председатель городской Думы</w:t>
      </w:r>
    </w:p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874F4">
            <w:pPr>
              <w:pStyle w:val="a7"/>
            </w:pPr>
            <w:r>
              <w:t>городского округа Кинешма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874F4">
            <w:pPr>
              <w:pStyle w:val="a6"/>
              <w:jc w:val="right"/>
            </w:pPr>
            <w:r>
              <w:t>М.А. Батин</w:t>
            </w:r>
          </w:p>
        </w:tc>
      </w:tr>
    </w:tbl>
    <w:p w:rsidR="00000000" w:rsidRDefault="001874F4"/>
    <w:p w:rsidR="00000000" w:rsidRDefault="001874F4">
      <w:pPr>
        <w:ind w:firstLine="698"/>
        <w:jc w:val="right"/>
      </w:pPr>
      <w:bookmarkStart w:id="4" w:name="sub_1000"/>
      <w:r>
        <w:rPr>
          <w:rStyle w:val="a3"/>
        </w:rPr>
        <w:t>Прило</w:t>
      </w:r>
      <w:r>
        <w:rPr>
          <w:rStyle w:val="a3"/>
        </w:rPr>
        <w:t>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br/>
        <w:t>городской Думы</w:t>
      </w:r>
      <w:r>
        <w:rPr>
          <w:rStyle w:val="a3"/>
        </w:rPr>
        <w:br/>
        <w:t>городского округа Кинешма</w:t>
      </w:r>
      <w:r>
        <w:rPr>
          <w:rStyle w:val="a3"/>
        </w:rPr>
        <w:br/>
        <w:t>от 29.09.2021 N 24/119</w:t>
      </w:r>
    </w:p>
    <w:bookmarkEnd w:id="4"/>
    <w:p w:rsidR="00000000" w:rsidRDefault="001874F4"/>
    <w:p w:rsidR="00000000" w:rsidRDefault="001874F4">
      <w:pPr>
        <w:pStyle w:val="1"/>
      </w:pPr>
      <w:r>
        <w:t>Положение</w:t>
      </w:r>
      <w:r>
        <w:br/>
        <w:t>об осуществлении муниципального контроля в сфере благоустройства городского округа Кинешма</w:t>
      </w:r>
    </w:p>
    <w:p w:rsidR="00000000" w:rsidRDefault="001874F4"/>
    <w:p w:rsidR="00000000" w:rsidRDefault="001874F4">
      <w:pPr>
        <w:pStyle w:val="1"/>
      </w:pPr>
      <w:bookmarkStart w:id="5" w:name="sub_100"/>
      <w:r>
        <w:t>Общие положения</w:t>
      </w:r>
    </w:p>
    <w:bookmarkEnd w:id="5"/>
    <w:p w:rsidR="00000000" w:rsidRDefault="001874F4"/>
    <w:p w:rsidR="00000000" w:rsidRDefault="001874F4">
      <w:bookmarkStart w:id="6" w:name="sub_101"/>
      <w:r>
        <w:t>1. Настоящее положение устанавливает порядок организации и осуществления муниципального контроля в сфере благоустройства городского округа Кинешма (далее - Положение).</w:t>
      </w:r>
    </w:p>
    <w:p w:rsidR="00000000" w:rsidRDefault="001874F4">
      <w:bookmarkStart w:id="7" w:name="sub_102"/>
      <w:bookmarkEnd w:id="6"/>
      <w:r>
        <w:t>2. Предметом муниципального контроля в сфере благоустройства (далее - муни</w:t>
      </w:r>
      <w:r>
        <w:t>ципальный контроль) является соблюдение гражданами, в том числе осуществляющими предпринимательскую деятельность, и организациями (далее - контролируемые лица) правил благоустройства территории городского округа Кинешма, в том числе требований к обеспечени</w:t>
      </w:r>
      <w:r>
        <w:t xml:space="preserve">ю доступности для инвалидов объектов социальной, инженерной и транспортной инфраструктур и предоставляемых услуг (далее </w:t>
      </w:r>
      <w:r>
        <w:lastRenderedPageBreak/>
        <w:t>- обязательные требования).</w:t>
      </w:r>
    </w:p>
    <w:p w:rsidR="00000000" w:rsidRDefault="001874F4">
      <w:bookmarkStart w:id="8" w:name="sub_103"/>
      <w:bookmarkEnd w:id="7"/>
      <w:r>
        <w:t>3. Органом муниципального контроля является администрация городского округа Кинешма (далее - а</w:t>
      </w:r>
      <w:r>
        <w:t>дминистрация). Отраслевым (функциональным) органом администрации городского округа Кинешма, уполномоченным на осуществление муниципального контроля, является отдел муниципального контроля и охраны окружающей среды администрации городского округа Кинешма (д</w:t>
      </w:r>
      <w:r>
        <w:t>алее - уполномоченный орган).</w:t>
      </w:r>
    </w:p>
    <w:p w:rsidR="00000000" w:rsidRDefault="001874F4">
      <w:bookmarkStart w:id="9" w:name="sub_104"/>
      <w:bookmarkEnd w:id="8"/>
      <w:r>
        <w:t>4. От имени уполномоченного органа осуществлять муниципальный контроль вправе должностные лица: руководитель уполномоченного органа, главные специалисты, должностными инструкциями которых предусмотрены полномочия</w:t>
      </w:r>
      <w:r>
        <w:t xml:space="preserve"> по осуществлению муниципального контроля в сфере благоустройства.</w:t>
      </w:r>
    </w:p>
    <w:p w:rsidR="00000000" w:rsidRDefault="001874F4">
      <w:bookmarkStart w:id="10" w:name="sub_105"/>
      <w:bookmarkEnd w:id="9"/>
      <w:r>
        <w:t>5. Должностными лицами, уполномоченными на принятие решений о проведении контрольных мероприятий, являются глава городского округа Кинешма, заместитель главы администрации гор</w:t>
      </w:r>
      <w:r>
        <w:t>одского округа Кинешма или иное уполномоченное распоряжением органа муниципального контроля должностное лицо органа муниципального контроля.</w:t>
      </w:r>
    </w:p>
    <w:p w:rsidR="00000000" w:rsidRDefault="001874F4">
      <w:bookmarkStart w:id="11" w:name="sub_106"/>
      <w:bookmarkEnd w:id="10"/>
      <w:r>
        <w:t>6. Объектами муниципального контроля являются:</w:t>
      </w:r>
    </w:p>
    <w:bookmarkEnd w:id="11"/>
    <w:p w:rsidR="00000000" w:rsidRDefault="001874F4">
      <w:r>
        <w:t>1) деятельность, действия (бездействие) граждан</w:t>
      </w:r>
      <w:r>
        <w:t xml:space="preserve">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00000" w:rsidRDefault="001874F4">
      <w:r>
        <w:t xml:space="preserve">2) результаты деятельности граждан и организаций, в том числе продукция </w:t>
      </w:r>
      <w:r>
        <w:t>(товары), работы и услуги, к которым предъявляются обязательные требования;</w:t>
      </w:r>
    </w:p>
    <w:p w:rsidR="00000000" w:rsidRDefault="001874F4">
      <w: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</w:t>
      </w:r>
      <w:r>
        <w:t>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000000" w:rsidRDefault="001874F4">
      <w:bookmarkStart w:id="12" w:name="sub_107"/>
      <w:r>
        <w:t>7. Учет объектов муниципального контроля осуществляется уполномоченным органом путем полу</w:t>
      </w:r>
      <w:r>
        <w:t>чения информации по итогам проведения контрольных мероприятий, получаемую в рамках межведомственного взаимодействия, а также общедоступную информацию с использованием информационных систем.</w:t>
      </w:r>
    </w:p>
    <w:p w:rsidR="00000000" w:rsidRDefault="001874F4">
      <w:bookmarkStart w:id="13" w:name="sub_108"/>
      <w:bookmarkEnd w:id="12"/>
      <w:r>
        <w:t>8. Для учета объектов муниципального контроля исполь</w:t>
      </w:r>
      <w:r>
        <w:t>зуется следующая информация:</w:t>
      </w:r>
    </w:p>
    <w:bookmarkEnd w:id="13"/>
    <w:p w:rsidR="00000000" w:rsidRDefault="001874F4">
      <w:r>
        <w:t>1) содержание территорий общего пользования с расположенными на ней объектами, элементами благоустройства;</w:t>
      </w:r>
    </w:p>
    <w:p w:rsidR="00000000" w:rsidRDefault="001874F4">
      <w:r>
        <w:t>2) внешний вид фасадов зданий, строений, сооружений и ограждающих конструкций, в том числе элементов благоустройс</w:t>
      </w:r>
      <w:r>
        <w:t>тва фасадов;</w:t>
      </w:r>
    </w:p>
    <w:p w:rsidR="00000000" w:rsidRDefault="001874F4">
      <w:r>
        <w:t>3) деятельность по проектированию, размещению, содержанию и восстановлению элементов благоустройства, в том числе после проведения земляных работ;</w:t>
      </w:r>
    </w:p>
    <w:p w:rsidR="00000000" w:rsidRDefault="001874F4">
      <w:r>
        <w:t>4) организация объектов освещения и иное осветительное оборудование;</w:t>
      </w:r>
    </w:p>
    <w:p w:rsidR="00000000" w:rsidRDefault="001874F4">
      <w:r>
        <w:t>5) создание, содержание, ох</w:t>
      </w:r>
      <w:r>
        <w:t>рана зеленых насаждений;</w:t>
      </w:r>
    </w:p>
    <w:p w:rsidR="00000000" w:rsidRDefault="001874F4">
      <w:r>
        <w:t>6) размещение знаково-информационных систем;</w:t>
      </w:r>
    </w:p>
    <w:p w:rsidR="00000000" w:rsidRDefault="001874F4">
      <w:r>
        <w:t>7) размещение и содержание детских и спортивных площадок, площадок для выгула животных, парковок (парковочных мест), контейнерных площадок, малых архитектурных форм;</w:t>
      </w:r>
    </w:p>
    <w:p w:rsidR="00000000" w:rsidRDefault="001874F4">
      <w:r>
        <w:t>8) организация пешех</w:t>
      </w:r>
      <w:r>
        <w:t>одных коммуникаций, в том числе тротуаров, аллеи, дорожки, тропинки;</w:t>
      </w:r>
    </w:p>
    <w:p w:rsidR="00000000" w:rsidRDefault="001874F4">
      <w:r>
        <w:t>9) размещение, содержание объектов (элементов) благоустройства для беспрепятственного доступа инвалидов и иных маломобильных граждан;</w:t>
      </w:r>
    </w:p>
    <w:p w:rsidR="00000000" w:rsidRDefault="001874F4">
      <w:r>
        <w:t>10) уборка территории, в том числе в зимний период;</w:t>
      </w:r>
    </w:p>
    <w:p w:rsidR="00000000" w:rsidRDefault="001874F4">
      <w:r>
        <w:t>1</w:t>
      </w:r>
      <w:r>
        <w:t>1) организация стоков ливневых вод;</w:t>
      </w:r>
    </w:p>
    <w:p w:rsidR="00000000" w:rsidRDefault="001874F4">
      <w:r>
        <w:t>12) проведение земляных работ;</w:t>
      </w:r>
    </w:p>
    <w:p w:rsidR="00000000" w:rsidRDefault="001874F4">
      <w:r>
        <w:t>13) содержание прилегающих территорий;</w:t>
      </w:r>
    </w:p>
    <w:p w:rsidR="00000000" w:rsidRDefault="001874F4">
      <w:r>
        <w:t>14) некапитальные объекты, в том числе торговые, сезонные (летние) кафе;</w:t>
      </w:r>
    </w:p>
    <w:p w:rsidR="00000000" w:rsidRDefault="001874F4">
      <w:r>
        <w:t>15) праздничное и тематическое оформление территорий.</w:t>
      </w:r>
    </w:p>
    <w:p w:rsidR="00000000" w:rsidRDefault="001874F4">
      <w:bookmarkStart w:id="14" w:name="sub_109"/>
      <w:r>
        <w:lastRenderedPageBreak/>
        <w:t>9. Права и обяза</w:t>
      </w:r>
      <w:r>
        <w:t xml:space="preserve">нности должностных лиц уполномоченного органа регламентируются </w:t>
      </w:r>
      <w:hyperlink r:id="rId13" w:history="1">
        <w:r>
          <w:rPr>
            <w:rStyle w:val="a4"/>
          </w:rPr>
          <w:t>статьей 29</w:t>
        </w:r>
      </w:hyperlink>
      <w:r>
        <w:t xml:space="preserve"> Федерального закона от 31.07.2020 N 248-ФЗ "О государственном контроле (надзоре) и муниципальном контроле в Росс</w:t>
      </w:r>
      <w:r>
        <w:t>ийской Федерации" (далее - Федеральный закон N 248-ФЗ).</w:t>
      </w:r>
    </w:p>
    <w:bookmarkEnd w:id="14"/>
    <w:p w:rsidR="00000000" w:rsidRDefault="001874F4"/>
    <w:p w:rsidR="00000000" w:rsidRDefault="001874F4">
      <w:pPr>
        <w:pStyle w:val="1"/>
      </w:pPr>
      <w:bookmarkStart w:id="15" w:name="sub_200"/>
      <w:r>
        <w:t>Профилактические мероприятия</w:t>
      </w:r>
    </w:p>
    <w:bookmarkEnd w:id="15"/>
    <w:p w:rsidR="00000000" w:rsidRDefault="001874F4"/>
    <w:p w:rsidR="00000000" w:rsidRDefault="001874F4">
      <w:bookmarkStart w:id="16" w:name="sub_210"/>
      <w:r>
        <w:t xml:space="preserve">10. В целях профилактики рисков причинения вреда, в соответствии со </w:t>
      </w:r>
      <w:hyperlink r:id="rId14" w:history="1">
        <w:r>
          <w:rPr>
            <w:rStyle w:val="a4"/>
          </w:rPr>
          <w:t>статьей 44</w:t>
        </w:r>
      </w:hyperlink>
      <w:r>
        <w:t xml:space="preserve"> Федерального закона N 248-ФЗ, администрация ежегодно, утверждает программу профилактики рисков причинения вреда.</w:t>
      </w:r>
    </w:p>
    <w:p w:rsidR="00000000" w:rsidRDefault="001874F4">
      <w:bookmarkStart w:id="17" w:name="sub_211"/>
      <w:bookmarkEnd w:id="16"/>
      <w:r>
        <w:t xml:space="preserve">11. В рамках осуществления муниципального контроля в соответствии со </w:t>
      </w:r>
      <w:hyperlink r:id="rId15" w:history="1">
        <w:r>
          <w:rPr>
            <w:rStyle w:val="a4"/>
          </w:rPr>
          <w:t>статьями 45</w:t>
        </w:r>
      </w:hyperlink>
      <w:r>
        <w:t xml:space="preserve">, </w:t>
      </w:r>
      <w:hyperlink r:id="rId16" w:history="1">
        <w:r>
          <w:rPr>
            <w:rStyle w:val="a4"/>
          </w:rPr>
          <w:t>46</w:t>
        </w:r>
      </w:hyperlink>
      <w:r>
        <w:t xml:space="preserve">, </w:t>
      </w:r>
      <w:hyperlink r:id="rId17" w:history="1">
        <w:r>
          <w:rPr>
            <w:rStyle w:val="a4"/>
          </w:rPr>
          <w:t>50</w:t>
        </w:r>
      </w:hyperlink>
      <w:r>
        <w:t xml:space="preserve"> Федерального закона N 248-ФЗ уполномоченный орган проводит профилактичес</w:t>
      </w:r>
      <w:r>
        <w:t>кие мероприятия:</w:t>
      </w:r>
    </w:p>
    <w:bookmarkEnd w:id="17"/>
    <w:p w:rsidR="00000000" w:rsidRDefault="001874F4">
      <w:r>
        <w:t>1) информирование;</w:t>
      </w:r>
    </w:p>
    <w:p w:rsidR="00000000" w:rsidRDefault="001874F4">
      <w:r>
        <w:t>2) консультирование;</w:t>
      </w:r>
    </w:p>
    <w:p w:rsidR="00000000" w:rsidRDefault="001874F4">
      <w:r>
        <w:t>3) объявление предостережения.</w:t>
      </w:r>
    </w:p>
    <w:p w:rsidR="00000000" w:rsidRDefault="001874F4"/>
    <w:p w:rsidR="00000000" w:rsidRDefault="001874F4">
      <w:pPr>
        <w:ind w:firstLine="698"/>
        <w:jc w:val="center"/>
      </w:pPr>
      <w:r>
        <w:t>Информирование</w:t>
      </w:r>
    </w:p>
    <w:p w:rsidR="00000000" w:rsidRDefault="001874F4"/>
    <w:p w:rsidR="00000000" w:rsidRDefault="001874F4">
      <w:bookmarkStart w:id="18" w:name="sub_212"/>
      <w:r>
        <w:t>12. Уполномоченный орган осуществляет информирование посредством размещения сведений по вопросам соблюдения обязательных требований на оф</w:t>
      </w:r>
      <w:r>
        <w:t xml:space="preserve">ициальном сайте администрации в сети "Интернет": </w:t>
      </w:r>
      <w:hyperlink r:id="rId18" w:history="1">
        <w:r>
          <w:rPr>
            <w:rStyle w:val="a4"/>
          </w:rPr>
          <w:t>www.admkineshma.ru</w:t>
        </w:r>
      </w:hyperlink>
      <w:r>
        <w:t xml:space="preserve"> (далее - сайт администрации) в соответствии с </w:t>
      </w:r>
      <w:hyperlink r:id="rId19" w:history="1">
        <w:r>
          <w:rPr>
            <w:rStyle w:val="a4"/>
          </w:rPr>
          <w:t>ч</w:t>
        </w:r>
        <w:r>
          <w:rPr>
            <w:rStyle w:val="a4"/>
          </w:rPr>
          <w:t>астью 3 статьи 46</w:t>
        </w:r>
      </w:hyperlink>
      <w:r>
        <w:t xml:space="preserve"> Федерального закона N 248-ФЗ.</w:t>
      </w:r>
    </w:p>
    <w:bookmarkEnd w:id="18"/>
    <w:p w:rsidR="00000000" w:rsidRDefault="001874F4"/>
    <w:p w:rsidR="00000000" w:rsidRDefault="001874F4">
      <w:pPr>
        <w:ind w:firstLine="698"/>
        <w:jc w:val="center"/>
      </w:pPr>
      <w:r>
        <w:t>Консультирование</w:t>
      </w:r>
    </w:p>
    <w:p w:rsidR="00000000" w:rsidRDefault="001874F4"/>
    <w:p w:rsidR="00000000" w:rsidRDefault="001874F4">
      <w:bookmarkStart w:id="19" w:name="sub_213"/>
      <w:r>
        <w:t xml:space="preserve">13. Консультирование контролируемых лиц осуществляют должностные лица уполномоченного органа в соответствии со </w:t>
      </w:r>
      <w:hyperlink r:id="rId20" w:history="1">
        <w:r>
          <w:rPr>
            <w:rStyle w:val="a4"/>
          </w:rPr>
          <w:t>статьей 50</w:t>
        </w:r>
      </w:hyperlink>
      <w:r>
        <w:t xml:space="preserve"> Федерального закона N 248-ФЗ в письменной форме при их письменном обращении, или в устной форме: по телефону; на личном приеме; в ходе осуществления профилактического, контрольного мероприятия.</w:t>
      </w:r>
    </w:p>
    <w:p w:rsidR="00000000" w:rsidRDefault="001874F4">
      <w:bookmarkStart w:id="20" w:name="sub_214"/>
      <w:bookmarkEnd w:id="19"/>
      <w:r>
        <w:t>14. Консультирование осущест</w:t>
      </w:r>
      <w:r>
        <w:t>вляется по вопросам, касающимся установленных обязательных требований, профилактики рисков нарушения обязательных требований, особенностей осуществления муниципального контроля, сроков осуществления контрольных мероприятий, порядка обжалования решений, дей</w:t>
      </w:r>
      <w:r>
        <w:t>ствий должностных лиц уполномоченного органа.</w:t>
      </w:r>
    </w:p>
    <w:p w:rsidR="00000000" w:rsidRDefault="001874F4">
      <w:bookmarkStart w:id="21" w:name="sub_215"/>
      <w:bookmarkEnd w:id="20"/>
      <w:r>
        <w:t>15. По итогам консультирования (за исключением письменного обращения) информация в письменной форме контролируемым лицам и их представителям не предоставляется. Контролируемое лицо вправе направит</w:t>
      </w:r>
      <w:r>
        <w:t xml:space="preserve">ь запрос о предоставлении письменного ответа в сроки, установленные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02.05.2006 N 59-ФЗ "О порядке рассмотрения обращений граждан Российской Федерации".</w:t>
      </w:r>
    </w:p>
    <w:p w:rsidR="00000000" w:rsidRDefault="001874F4">
      <w:bookmarkStart w:id="22" w:name="sub_216"/>
      <w:bookmarkEnd w:id="21"/>
      <w:r>
        <w:t xml:space="preserve">16. Консультирование по однотипным обращениям контролируемых лиц и их представителей осуществляется посредством размещения на </w:t>
      </w:r>
      <w:hyperlink r:id="rId22" w:history="1">
        <w:r>
          <w:rPr>
            <w:rStyle w:val="a4"/>
          </w:rPr>
          <w:t>официальном сайте</w:t>
        </w:r>
      </w:hyperlink>
      <w:r>
        <w:t xml:space="preserve"> администрации письменного разъяснения.</w:t>
      </w:r>
    </w:p>
    <w:bookmarkEnd w:id="22"/>
    <w:p w:rsidR="00000000" w:rsidRDefault="001874F4"/>
    <w:p w:rsidR="00000000" w:rsidRDefault="001874F4">
      <w:pPr>
        <w:ind w:firstLine="698"/>
        <w:jc w:val="center"/>
      </w:pPr>
      <w:r>
        <w:t>Объявление предостережения</w:t>
      </w:r>
    </w:p>
    <w:p w:rsidR="00000000" w:rsidRDefault="001874F4"/>
    <w:p w:rsidR="00000000" w:rsidRDefault="001874F4">
      <w:bookmarkStart w:id="23" w:name="sub_217"/>
      <w:r>
        <w:t>17. 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</w:t>
      </w:r>
      <w:r>
        <w:t xml:space="preserve">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контролируемому лицу, должностным лицом, установленным пунктом 5 Положения, объявляется пред</w:t>
      </w:r>
      <w:r>
        <w:t xml:space="preserve">остережение о недопустимости нарушения обязательных </w:t>
      </w:r>
      <w:r>
        <w:lastRenderedPageBreak/>
        <w:t>требований (далее - предостережение) и предлагается принять меры по обеспечению соблюдения обязательных требований.</w:t>
      </w:r>
    </w:p>
    <w:p w:rsidR="00000000" w:rsidRDefault="001874F4">
      <w:bookmarkStart w:id="24" w:name="sub_218"/>
      <w:bookmarkEnd w:id="23"/>
      <w:r>
        <w:t>18. Контролируемое лицо вправе в течение десяти рабочих дней со дня получе</w:t>
      </w:r>
      <w:r>
        <w:t>ния предостережения подать в администрацию возражение в отношении указанного предостережения.</w:t>
      </w:r>
    </w:p>
    <w:p w:rsidR="00000000" w:rsidRDefault="001874F4">
      <w:bookmarkStart w:id="25" w:name="sub_219"/>
      <w:bookmarkEnd w:id="24"/>
      <w:r>
        <w:t>19. В возражении контролируемым лицом указываются:</w:t>
      </w:r>
    </w:p>
    <w:bookmarkEnd w:id="25"/>
    <w:p w:rsidR="00000000" w:rsidRDefault="001874F4">
      <w:r>
        <w:t>1) наименование юридического лица, фамилия, имя, отчество (при наличии) гражданина;</w:t>
      </w:r>
    </w:p>
    <w:p w:rsidR="00000000" w:rsidRDefault="001874F4">
      <w:r>
        <w:t>2) адр</w:t>
      </w:r>
      <w:r>
        <w:t>ес контролируемого лица, а также адрес электронной почты (при наличии);</w:t>
      </w:r>
    </w:p>
    <w:p w:rsidR="00000000" w:rsidRDefault="001874F4">
      <w:r>
        <w:t>3) дата и номер предостережения, направленного в адрес контролируемого лица;</w:t>
      </w:r>
    </w:p>
    <w:p w:rsidR="00000000" w:rsidRDefault="001874F4">
      <w:r>
        <w:t>4) обоснование позиции в отношении указанных в предостережении действий (бездействия) контролируемого лица,</w:t>
      </w:r>
      <w:r>
        <w:t xml:space="preserve"> которые приводят или могут привести к нарушению обязательных требований.</w:t>
      </w:r>
    </w:p>
    <w:p w:rsidR="00000000" w:rsidRDefault="001874F4">
      <w:r>
        <w:t>При этом контролируемое лицо вправе приложить к таким возражениям документы, подтверждающие обоснованность таких возражений, или их заверенные копии.</w:t>
      </w:r>
    </w:p>
    <w:p w:rsidR="00000000" w:rsidRDefault="001874F4">
      <w:bookmarkStart w:id="26" w:name="sub_220"/>
      <w:r>
        <w:t>20. </w:t>
      </w:r>
      <w:r>
        <w:t>Возражения направляются контролируемым лицом в электронной форме на адрес электронной почты администрации, либо в бумажном виде почтовым отправлением.</w:t>
      </w:r>
    </w:p>
    <w:p w:rsidR="00000000" w:rsidRDefault="001874F4">
      <w:bookmarkStart w:id="27" w:name="sub_221"/>
      <w:bookmarkEnd w:id="26"/>
      <w:r>
        <w:t>21. Возражение рассматривается в течение двадцати рабочих дней со дня регистрации возражени</w:t>
      </w:r>
      <w:r>
        <w:t>я. По результатам рассмотрения возражения принимается одно из следующих решений:</w:t>
      </w:r>
    </w:p>
    <w:bookmarkEnd w:id="27"/>
    <w:p w:rsidR="00000000" w:rsidRDefault="001874F4">
      <w:r>
        <w:t>1) удовлетворить возражение в форме отмены объявленного предостережения;</w:t>
      </w:r>
    </w:p>
    <w:p w:rsidR="00000000" w:rsidRDefault="001874F4">
      <w:r>
        <w:t>2) отказать в удовлетворении возражения.</w:t>
      </w:r>
    </w:p>
    <w:p w:rsidR="00000000" w:rsidRDefault="001874F4">
      <w:bookmarkStart w:id="28" w:name="sub_222"/>
      <w:r>
        <w:t xml:space="preserve">22. Не позднее дня, указанного в </w:t>
      </w:r>
      <w:hyperlink w:anchor="sub_221" w:history="1">
        <w:r>
          <w:rPr>
            <w:rStyle w:val="a4"/>
          </w:rPr>
          <w:t>пункте 21</w:t>
        </w:r>
      </w:hyperlink>
      <w:r>
        <w:t xml:space="preserve"> настоящего Положения, контролируемому лицу, подавшему возражение, в письменной форме или по его желанию в электронной форме направляется мотивированный ответ о результатах рассмотрения возражения.</w:t>
      </w:r>
    </w:p>
    <w:p w:rsidR="00000000" w:rsidRDefault="001874F4">
      <w:bookmarkStart w:id="29" w:name="sub_223"/>
      <w:bookmarkEnd w:id="28"/>
      <w:r>
        <w:t>23. </w:t>
      </w:r>
      <w:r>
        <w:t xml:space="preserve">Повторное направление возражения по тем же основаниям не допускается. Поступившее в администрацию возражение по тем же основаниям подлежит оставлению без рассмотрения, о чем контролируемое лицо уведомляется в порядке и сроки, установленные </w:t>
      </w:r>
      <w:hyperlink w:anchor="sub_222" w:history="1">
        <w:r>
          <w:rPr>
            <w:rStyle w:val="a4"/>
          </w:rPr>
          <w:t>пунктом 22</w:t>
        </w:r>
      </w:hyperlink>
      <w:r>
        <w:t xml:space="preserve"> настоящего Положения.</w:t>
      </w:r>
    </w:p>
    <w:bookmarkEnd w:id="29"/>
    <w:p w:rsidR="00000000" w:rsidRDefault="001874F4"/>
    <w:p w:rsidR="00000000" w:rsidRDefault="001874F4">
      <w:pPr>
        <w:pStyle w:val="1"/>
      </w:pPr>
      <w:bookmarkStart w:id="30" w:name="sub_300"/>
      <w:r>
        <w:t>Контрольные мероприятия</w:t>
      </w:r>
    </w:p>
    <w:bookmarkEnd w:id="30"/>
    <w:p w:rsidR="00000000" w:rsidRDefault="001874F4"/>
    <w:p w:rsidR="00000000" w:rsidRDefault="001874F4">
      <w:bookmarkStart w:id="31" w:name="sub_324"/>
      <w:r>
        <w:t>24. При осуществлении муниципального контроля, проводимого при взаимодействии с контролируемым лицом, осуществляются следующие виды контрольных мероприятий:</w:t>
      </w:r>
    </w:p>
    <w:bookmarkEnd w:id="31"/>
    <w:p w:rsidR="00000000" w:rsidRDefault="001874F4">
      <w:r>
        <w:t>1) инспекционный визит;</w:t>
      </w:r>
    </w:p>
    <w:p w:rsidR="00000000" w:rsidRDefault="001874F4">
      <w:r>
        <w:t>2) рейдовый осмотр;</w:t>
      </w:r>
    </w:p>
    <w:p w:rsidR="00000000" w:rsidRDefault="001874F4">
      <w:r>
        <w:t>3) документарная проверка;</w:t>
      </w:r>
    </w:p>
    <w:p w:rsidR="00000000" w:rsidRDefault="001874F4">
      <w:r>
        <w:t>4) выездная проверка.</w:t>
      </w:r>
    </w:p>
    <w:p w:rsidR="00000000" w:rsidRDefault="001874F4">
      <w:r>
        <w:t>Плановые контрольные мероприятия в отношении объектов контроля не проводятся.</w:t>
      </w:r>
    </w:p>
    <w:p w:rsidR="00000000" w:rsidRDefault="001874F4">
      <w:r>
        <w:t xml:space="preserve">В целях оценки риска причинения вреда при принятии решения о проведении и выборе </w:t>
      </w:r>
      <w:r>
        <w:t xml:space="preserve">вида внепланового контрольного мероприятия устанавливаются индикаторы риска нарушения обязательных требований, </w:t>
      </w:r>
      <w:hyperlink w:anchor="sub_1100" w:history="1">
        <w:r>
          <w:rPr>
            <w:rStyle w:val="a4"/>
          </w:rPr>
          <w:t>приложение 1</w:t>
        </w:r>
      </w:hyperlink>
      <w:r>
        <w:t xml:space="preserve"> к Положению.</w:t>
      </w:r>
    </w:p>
    <w:p w:rsidR="00000000" w:rsidRDefault="001874F4">
      <w:bookmarkStart w:id="32" w:name="sub_325"/>
      <w:r>
        <w:t>25. При осуществлении муниципального контроля, проводимого без взаимодействия с контро</w:t>
      </w:r>
      <w:r>
        <w:t>лируемым лицом, осуществляются следующие виды контрольных мероприятий:</w:t>
      </w:r>
    </w:p>
    <w:bookmarkEnd w:id="32"/>
    <w:p w:rsidR="00000000" w:rsidRDefault="001874F4">
      <w:r>
        <w:t>1) наблюдение за соблюдением обязательных требований (мониторинг безопасности);</w:t>
      </w:r>
    </w:p>
    <w:p w:rsidR="00000000" w:rsidRDefault="001874F4">
      <w:r>
        <w:t>2) выездное обследование.</w:t>
      </w:r>
    </w:p>
    <w:p w:rsidR="00000000" w:rsidRDefault="001874F4"/>
    <w:p w:rsidR="00000000" w:rsidRDefault="001874F4">
      <w:pPr>
        <w:ind w:firstLine="698"/>
        <w:jc w:val="center"/>
      </w:pPr>
      <w:r>
        <w:t>Инспекционный визит</w:t>
      </w:r>
    </w:p>
    <w:p w:rsidR="00000000" w:rsidRDefault="001874F4"/>
    <w:p w:rsidR="00000000" w:rsidRDefault="001874F4">
      <w:bookmarkStart w:id="33" w:name="sub_326"/>
      <w:r>
        <w:t>26. Инспекционный визит проводится по месту</w:t>
      </w:r>
      <w:r>
        <w:t xml:space="preserve"> нахождения (осуществления деятельности) контролируемого лица либо объекта контроля.</w:t>
      </w:r>
    </w:p>
    <w:p w:rsidR="00000000" w:rsidRDefault="001874F4">
      <w:bookmarkStart w:id="34" w:name="sub_327"/>
      <w:bookmarkEnd w:id="33"/>
      <w:r>
        <w:t xml:space="preserve">27. В ходе инспекционного визита могут совершаться следующие контрольные (надзорные) </w:t>
      </w:r>
      <w:r>
        <w:lastRenderedPageBreak/>
        <w:t>действия:</w:t>
      </w:r>
    </w:p>
    <w:bookmarkEnd w:id="34"/>
    <w:p w:rsidR="00000000" w:rsidRDefault="001874F4">
      <w:r>
        <w:t>1) осмотр;</w:t>
      </w:r>
    </w:p>
    <w:p w:rsidR="00000000" w:rsidRDefault="001874F4">
      <w:r>
        <w:t>2) опрос;</w:t>
      </w:r>
    </w:p>
    <w:p w:rsidR="00000000" w:rsidRDefault="001874F4">
      <w:r>
        <w:t>3) получение письменных объяснений</w:t>
      </w:r>
      <w:r>
        <w:t>;</w:t>
      </w:r>
    </w:p>
    <w:p w:rsidR="00000000" w:rsidRDefault="001874F4">
      <w:r>
        <w:t>4) инструментальное обследование;</w:t>
      </w:r>
    </w:p>
    <w:p w:rsidR="00000000" w:rsidRDefault="001874F4">
      <w:r>
        <w:t>5)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 w:rsidR="00000000" w:rsidRDefault="001874F4">
      <w:bookmarkStart w:id="35" w:name="sub_328"/>
      <w:r>
        <w:t>28. </w:t>
      </w:r>
      <w:r>
        <w:t>Инспекционный визит проводится без предварительного уведомления контролируемого лица и собственника производственного объекта, и не может превышать один рабочий день в одном месте осуществления деятельности либо на одном производственном объекте (территори</w:t>
      </w:r>
      <w:r>
        <w:t>и).</w:t>
      </w:r>
    </w:p>
    <w:bookmarkEnd w:id="35"/>
    <w:p w:rsidR="00000000" w:rsidRDefault="001874F4"/>
    <w:p w:rsidR="00000000" w:rsidRDefault="001874F4">
      <w:pPr>
        <w:ind w:firstLine="698"/>
        <w:jc w:val="center"/>
      </w:pPr>
      <w:r>
        <w:t>Рейдовый осмотр</w:t>
      </w:r>
    </w:p>
    <w:p w:rsidR="00000000" w:rsidRDefault="001874F4"/>
    <w:p w:rsidR="00000000" w:rsidRDefault="001874F4">
      <w:bookmarkStart w:id="36" w:name="sub_329"/>
      <w:r>
        <w:t>29. 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</w:t>
      </w:r>
      <w:r>
        <w:t>ляют несколько лиц, находящиеся на территории, на которой расположено несколько контролируемых лиц.</w:t>
      </w:r>
    </w:p>
    <w:p w:rsidR="00000000" w:rsidRDefault="001874F4">
      <w:bookmarkStart w:id="37" w:name="sub_330"/>
      <w:bookmarkEnd w:id="36"/>
      <w:r>
        <w:t>30. Рейдовый осмотр проводится в отношении любого числа контролируемых лиц, осуществляющих владение, пользование или управление производственн</w:t>
      </w:r>
      <w:r>
        <w:t>ым объектом.</w:t>
      </w:r>
    </w:p>
    <w:p w:rsidR="00000000" w:rsidRDefault="001874F4">
      <w:bookmarkStart w:id="38" w:name="sub_331"/>
      <w:bookmarkEnd w:id="37"/>
      <w:r>
        <w:t>31. В ходе рейдового осмотра могут совершаться следующие контрольные действия:</w:t>
      </w:r>
    </w:p>
    <w:bookmarkEnd w:id="38"/>
    <w:p w:rsidR="00000000" w:rsidRDefault="001874F4">
      <w:r>
        <w:t>1) осмотр;</w:t>
      </w:r>
    </w:p>
    <w:p w:rsidR="00000000" w:rsidRDefault="001874F4">
      <w:r>
        <w:t>2) опрос;</w:t>
      </w:r>
    </w:p>
    <w:p w:rsidR="00000000" w:rsidRDefault="001874F4">
      <w:r>
        <w:t>3) получение письменных объяснений;</w:t>
      </w:r>
    </w:p>
    <w:p w:rsidR="00000000" w:rsidRDefault="001874F4">
      <w:r>
        <w:t>4) истребование документов;</w:t>
      </w:r>
    </w:p>
    <w:p w:rsidR="00000000" w:rsidRDefault="001874F4">
      <w:r>
        <w:t>5) инструментальное обследование.</w:t>
      </w:r>
    </w:p>
    <w:p w:rsidR="00000000" w:rsidRDefault="001874F4">
      <w:bookmarkStart w:id="39" w:name="sub_332"/>
      <w:r>
        <w:t>32. Срок проведен</w:t>
      </w:r>
      <w:r>
        <w:t>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bookmarkEnd w:id="39"/>
    <w:p w:rsidR="00000000" w:rsidRDefault="001874F4"/>
    <w:p w:rsidR="00000000" w:rsidRDefault="001874F4">
      <w:pPr>
        <w:ind w:firstLine="698"/>
        <w:jc w:val="center"/>
      </w:pPr>
      <w:r>
        <w:t>Документарная проверка</w:t>
      </w:r>
    </w:p>
    <w:p w:rsidR="00000000" w:rsidRDefault="001874F4"/>
    <w:p w:rsidR="00000000" w:rsidRDefault="001874F4">
      <w:bookmarkStart w:id="40" w:name="sub_333"/>
      <w:r>
        <w:t>33. Документарная проверка пров</w:t>
      </w:r>
      <w:r>
        <w:t>одится по месту нахождения уполномоченного органа контроля.</w:t>
      </w:r>
    </w:p>
    <w:p w:rsidR="00000000" w:rsidRDefault="001874F4">
      <w:bookmarkStart w:id="41" w:name="sub_334"/>
      <w:bookmarkEnd w:id="40"/>
      <w:r>
        <w:t>34. 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мероприятий, матери</w:t>
      </w:r>
      <w:r>
        <w:t>алы рассмотрения дел об административных правонарушениях и иные документы о результатах, осуществленных в отношении этих контролируемых лиц муниципального контроля.</w:t>
      </w:r>
    </w:p>
    <w:p w:rsidR="00000000" w:rsidRDefault="001874F4">
      <w:bookmarkStart w:id="42" w:name="sub_335"/>
      <w:bookmarkEnd w:id="41"/>
      <w:r>
        <w:t>35. В ходе документарной проверки могут совершаться следующие контрольные дей</w:t>
      </w:r>
      <w:r>
        <w:t>ствия:</w:t>
      </w:r>
    </w:p>
    <w:bookmarkEnd w:id="42"/>
    <w:p w:rsidR="00000000" w:rsidRDefault="001874F4">
      <w:r>
        <w:t>1) получение письменных объяснений;</w:t>
      </w:r>
    </w:p>
    <w:p w:rsidR="00000000" w:rsidRDefault="001874F4">
      <w:r>
        <w:t>2) истребование документов.</w:t>
      </w:r>
    </w:p>
    <w:p w:rsidR="00000000" w:rsidRDefault="001874F4">
      <w:bookmarkStart w:id="43" w:name="sub_336"/>
      <w:r>
        <w:t>36. Срок проведения документарной проверки не может превышать десять рабочих дней.</w:t>
      </w:r>
    </w:p>
    <w:bookmarkEnd w:id="43"/>
    <w:p w:rsidR="00000000" w:rsidRDefault="001874F4"/>
    <w:p w:rsidR="00000000" w:rsidRDefault="001874F4">
      <w:pPr>
        <w:ind w:firstLine="698"/>
        <w:jc w:val="center"/>
      </w:pPr>
      <w:r>
        <w:t>Выездная проверка</w:t>
      </w:r>
    </w:p>
    <w:p w:rsidR="00000000" w:rsidRDefault="001874F4"/>
    <w:p w:rsidR="00000000" w:rsidRDefault="001874F4">
      <w:bookmarkStart w:id="44" w:name="sub_337"/>
      <w:r>
        <w:t>37. Выездная проверка проводится по месту нахождения (</w:t>
      </w:r>
      <w:r>
        <w:t>осуществления) деятельности контролируемого лица либо объектов контроля.</w:t>
      </w:r>
    </w:p>
    <w:p w:rsidR="00000000" w:rsidRDefault="001874F4">
      <w:bookmarkStart w:id="45" w:name="sub_338"/>
      <w:bookmarkEnd w:id="44"/>
      <w:r>
        <w:t xml:space="preserve">38. Выездная проверка проводится посредством взаимодействия с конкретным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уполномоченного </w:t>
      </w:r>
      <w:r>
        <w:lastRenderedPageBreak/>
        <w:t>органа.</w:t>
      </w:r>
    </w:p>
    <w:p w:rsidR="00000000" w:rsidRDefault="001874F4">
      <w:bookmarkStart w:id="46" w:name="sub_339"/>
      <w:bookmarkEnd w:id="45"/>
      <w:r>
        <w:t>39. Выездная проверка проводится в случае, если не представляется возможным:</w:t>
      </w:r>
    </w:p>
    <w:bookmarkEnd w:id="46"/>
    <w:p w:rsidR="00000000" w:rsidRDefault="001874F4">
      <w:r>
        <w:t>1) удостовериться в полноте и достоверности сведений, которые содержатся в находящихся в распоряжении отдела или в запрашиваемых им документах и объяс</w:t>
      </w:r>
      <w:r>
        <w:t>нениях контролируемого лица;</w:t>
      </w:r>
    </w:p>
    <w:p w:rsidR="00000000" w:rsidRDefault="001874F4">
      <w: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</w:t>
      </w:r>
      <w:r>
        <w:t>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000000" w:rsidRDefault="001874F4">
      <w:bookmarkStart w:id="47" w:name="sub_340"/>
      <w:r>
        <w:t xml:space="preserve">40. О проведении </w:t>
      </w:r>
      <w:r>
        <w:t xml:space="preserve">выездной проверки контролируемое лицо уведомляется в порядке, предусмотренном </w:t>
      </w:r>
      <w:hyperlink r:id="rId23" w:history="1">
        <w:r>
          <w:rPr>
            <w:rStyle w:val="a4"/>
          </w:rPr>
          <w:t>статьей 21</w:t>
        </w:r>
      </w:hyperlink>
      <w:r>
        <w:t xml:space="preserve"> Федерального закона N 248-ФЗ, посредством направления копии решения о проведении выездной проверк</w:t>
      </w:r>
      <w:r>
        <w:t>и не позднее, чем за двадцать четыре часа до ее начала.</w:t>
      </w:r>
    </w:p>
    <w:p w:rsidR="00000000" w:rsidRDefault="001874F4">
      <w:bookmarkStart w:id="48" w:name="sub_341"/>
      <w:bookmarkEnd w:id="47"/>
      <w:r>
        <w:t>41. Контролируемое лицо, вправе обратиться в контрольный орган и представить информацию о невозможности присутствия при проведении контрольного мероприятия в случаях:</w:t>
      </w:r>
    </w:p>
    <w:bookmarkEnd w:id="48"/>
    <w:p w:rsidR="00000000" w:rsidRDefault="001874F4">
      <w:r>
        <w:t xml:space="preserve">1) болезнь, </w:t>
      </w:r>
      <w:r>
        <w:t>временная нетрудоспособность;</w:t>
      </w:r>
    </w:p>
    <w:p w:rsidR="00000000" w:rsidRDefault="001874F4">
      <w:r>
        <w:t>2) смерть близкого(их) родственника(ов);</w:t>
      </w:r>
    </w:p>
    <w:p w:rsidR="00000000" w:rsidRDefault="001874F4">
      <w:r>
        <w:t>3) командировка;</w:t>
      </w:r>
    </w:p>
    <w:p w:rsidR="00000000" w:rsidRDefault="001874F4">
      <w:r>
        <w:t>4) нахождение за пределами Российской Федерации (в том числе связанное с невозможностью запланированного возвращения в связи с ограничительными мероприятиями в ряде стр</w:t>
      </w:r>
      <w:r>
        <w:t>ан);</w:t>
      </w:r>
    </w:p>
    <w:p w:rsidR="00000000" w:rsidRDefault="001874F4">
      <w:r>
        <w:t>5) пребывание под следствием или судом;</w:t>
      </w:r>
    </w:p>
    <w:p w:rsidR="00000000" w:rsidRDefault="001874F4">
      <w:r>
        <w:t>6) применение к гражданину административного или уголовного наказания, которое делает невозможной его явку.</w:t>
      </w:r>
    </w:p>
    <w:p w:rsidR="00000000" w:rsidRDefault="001874F4">
      <w:r>
        <w:t>К обращению прилагаются документы, подтверждающие факт наличия (наступления) обстоятельств, указанных в</w:t>
      </w:r>
      <w:r>
        <w:t xml:space="preserve"> настоящем пункте.</w:t>
      </w:r>
    </w:p>
    <w:p w:rsidR="00000000" w:rsidRDefault="001874F4">
      <w:bookmarkStart w:id="49" w:name="sub_342"/>
      <w:r>
        <w:t>42. При удовлетворении указанного обращения, проведение контрольного мероприятия переносится на срок, необходимый для устранения обстоятельств обращения контролируемого лица.</w:t>
      </w:r>
    </w:p>
    <w:p w:rsidR="00000000" w:rsidRDefault="001874F4">
      <w:bookmarkStart w:id="50" w:name="sub_343"/>
      <w:bookmarkEnd w:id="49"/>
      <w:r>
        <w:t>43. В ходе выездной проверки могут соверш</w:t>
      </w:r>
      <w:r>
        <w:t>аться следующие контрольные действия:</w:t>
      </w:r>
    </w:p>
    <w:bookmarkEnd w:id="50"/>
    <w:p w:rsidR="00000000" w:rsidRDefault="001874F4">
      <w:r>
        <w:t>1) осмотр;</w:t>
      </w:r>
    </w:p>
    <w:p w:rsidR="00000000" w:rsidRDefault="001874F4">
      <w:r>
        <w:t>2) опрос;</w:t>
      </w:r>
    </w:p>
    <w:p w:rsidR="00000000" w:rsidRDefault="001874F4">
      <w:r>
        <w:t>3) получение письменных объяснений;</w:t>
      </w:r>
    </w:p>
    <w:p w:rsidR="00000000" w:rsidRDefault="001874F4">
      <w:r>
        <w:t>4) истребование документов;</w:t>
      </w:r>
    </w:p>
    <w:p w:rsidR="00000000" w:rsidRDefault="001874F4">
      <w:r>
        <w:t>5) инструментальное обследование.</w:t>
      </w:r>
    </w:p>
    <w:p w:rsidR="00000000" w:rsidRDefault="001874F4">
      <w:bookmarkStart w:id="51" w:name="sub_344"/>
      <w:r>
        <w:t>44. Срок проведения выездной проверки не может превышать десять рабочих дней.</w:t>
      </w:r>
    </w:p>
    <w:bookmarkEnd w:id="51"/>
    <w:p w:rsidR="00000000" w:rsidRDefault="001874F4">
      <w: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</w:t>
      </w:r>
      <w:r>
        <w:t>нием для проведения которой является наступление события, указанного в программе проверок, и которая для микропредприятия не может продолжаться более сорока часов.</w:t>
      </w:r>
    </w:p>
    <w:p w:rsidR="00000000" w:rsidRDefault="001874F4"/>
    <w:p w:rsidR="00000000" w:rsidRDefault="001874F4">
      <w:pPr>
        <w:ind w:firstLine="698"/>
        <w:jc w:val="center"/>
      </w:pPr>
      <w:r>
        <w:t>Наблюдение за соблюдением обязательных требований (мониторинг безопасности)</w:t>
      </w:r>
    </w:p>
    <w:p w:rsidR="00000000" w:rsidRDefault="001874F4"/>
    <w:p w:rsidR="00000000" w:rsidRDefault="001874F4">
      <w:bookmarkStart w:id="52" w:name="sub_345"/>
      <w:r>
        <w:t>45. При</w:t>
      </w:r>
      <w:r>
        <w:t xml:space="preserve"> проведении наблюдения за соблюдением обязательных требований осуществляется сбор, анализ данных об объектах контроля, имеющихся у уполномоченного лица, в том числе данных, которые поступают в ходе межведомственного информационного взаимодействия, предоста</w:t>
      </w:r>
      <w:r>
        <w:t xml:space="preserve">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</w:t>
      </w:r>
      <w:r>
        <w:lastRenderedPageBreak/>
        <w:t>использова</w:t>
      </w:r>
      <w:r>
        <w:t>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00000" w:rsidRDefault="001874F4">
      <w:bookmarkStart w:id="53" w:name="sub_346"/>
      <w:bookmarkEnd w:id="52"/>
      <w:r>
        <w:t>46. Наблюдение за соблюдением обязательных требований осуществляется без выезда по месту нахождения (осущест</w:t>
      </w:r>
      <w:r>
        <w:t>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000000" w:rsidRDefault="001874F4">
      <w:bookmarkStart w:id="54" w:name="sub_347"/>
      <w:bookmarkEnd w:id="53"/>
      <w:r>
        <w:t>47. Если в ходе наблюдения за соблюдением обязательных требований (мониторинга безопаснос</w:t>
      </w:r>
      <w:r>
        <w:t>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</w:t>
      </w:r>
      <w:r>
        <w:t>ых требований, уполномоченным органом принимаются следующие решения:</w:t>
      </w:r>
    </w:p>
    <w:bookmarkEnd w:id="54"/>
    <w:p w:rsidR="00000000" w:rsidRDefault="001874F4">
      <w:r>
        <w:t xml:space="preserve">1) о проведении внепланового контрольного мероприятия в соответствии со </w:t>
      </w:r>
      <w:hyperlink r:id="rId24" w:history="1">
        <w:r>
          <w:rPr>
            <w:rStyle w:val="a4"/>
          </w:rPr>
          <w:t>статьей 60</w:t>
        </w:r>
      </w:hyperlink>
      <w:r>
        <w:t xml:space="preserve"> Федерального закона N </w:t>
      </w:r>
      <w:r>
        <w:t>248-ФЗ;</w:t>
      </w:r>
    </w:p>
    <w:p w:rsidR="00000000" w:rsidRDefault="001874F4">
      <w:r>
        <w:t>2) об объявлении предостережения;</w:t>
      </w:r>
    </w:p>
    <w:p w:rsidR="00000000" w:rsidRDefault="001874F4">
      <w:r>
        <w:t xml:space="preserve">3) о выдаче предписания об устранении выявленных нарушений в порядке, предусмотренном </w:t>
      </w:r>
      <w:hyperlink r:id="rId25" w:history="1">
        <w:r>
          <w:rPr>
            <w:rStyle w:val="a4"/>
          </w:rPr>
          <w:t>пунктом 1 части 2 статьи 90</w:t>
        </w:r>
      </w:hyperlink>
      <w:r>
        <w:t xml:space="preserve"> Федерального закона N 248-</w:t>
      </w:r>
      <w:r>
        <w:t>ФЗ.</w:t>
      </w:r>
    </w:p>
    <w:p w:rsidR="00000000" w:rsidRDefault="001874F4"/>
    <w:p w:rsidR="00000000" w:rsidRDefault="001874F4">
      <w:pPr>
        <w:ind w:firstLine="698"/>
        <w:jc w:val="center"/>
      </w:pPr>
      <w:r>
        <w:t>Выездное обследование</w:t>
      </w:r>
    </w:p>
    <w:p w:rsidR="00000000" w:rsidRDefault="001874F4"/>
    <w:p w:rsidR="00000000" w:rsidRDefault="001874F4">
      <w:bookmarkStart w:id="55" w:name="sub_348"/>
      <w:r>
        <w:t>48. 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</w:t>
      </w:r>
      <w:r>
        <w:t xml:space="preserve"> нахождения объекта контроля, при этом не допускается взаимодействие с контролируемым лицом.</w:t>
      </w:r>
    </w:p>
    <w:p w:rsidR="00000000" w:rsidRDefault="001874F4">
      <w:bookmarkStart w:id="56" w:name="sub_349"/>
      <w:bookmarkEnd w:id="55"/>
      <w:r>
        <w:t>49. Выездное обследование проводится без информирования контролируемого лица.</w:t>
      </w:r>
    </w:p>
    <w:p w:rsidR="00000000" w:rsidRDefault="001874F4">
      <w:bookmarkStart w:id="57" w:name="sub_350"/>
      <w:bookmarkEnd w:id="56"/>
      <w:r>
        <w:t>50. Выездное обследование осуществляется в целях визуальн</w:t>
      </w:r>
      <w:r>
        <w:t>ой оценки соблюдения контролируемым лицом обязательных требований.</w:t>
      </w:r>
    </w:p>
    <w:p w:rsidR="00000000" w:rsidRDefault="001874F4">
      <w:bookmarkStart w:id="58" w:name="sub_351"/>
      <w:bookmarkEnd w:id="57"/>
      <w:r>
        <w:t>51. В ходе выездного обследования могут совершаться следующие контрольные действия:</w:t>
      </w:r>
    </w:p>
    <w:bookmarkEnd w:id="58"/>
    <w:p w:rsidR="00000000" w:rsidRDefault="001874F4">
      <w:r>
        <w:t>1) осмотр;</w:t>
      </w:r>
    </w:p>
    <w:p w:rsidR="00000000" w:rsidRDefault="001874F4">
      <w:r>
        <w:t>2) инструментальное обследование (с применением видеозаписи).</w:t>
      </w:r>
    </w:p>
    <w:p w:rsidR="00000000" w:rsidRDefault="001874F4">
      <w:bookmarkStart w:id="59" w:name="sub_352"/>
      <w:r>
        <w:t xml:space="preserve">52. </w:t>
      </w:r>
      <w: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bookmarkEnd w:id="59"/>
    <w:p w:rsidR="00000000" w:rsidRDefault="001874F4"/>
    <w:p w:rsidR="00000000" w:rsidRDefault="001874F4">
      <w:pPr>
        <w:pStyle w:val="1"/>
      </w:pPr>
      <w:bookmarkStart w:id="60" w:name="sub_400"/>
      <w:r>
        <w:t>Организа</w:t>
      </w:r>
      <w:r>
        <w:t>ция проведения контрольных мероприятий</w:t>
      </w:r>
    </w:p>
    <w:bookmarkEnd w:id="60"/>
    <w:p w:rsidR="00000000" w:rsidRDefault="001874F4"/>
    <w:p w:rsidR="00000000" w:rsidRDefault="001874F4">
      <w:bookmarkStart w:id="61" w:name="sub_353"/>
      <w:r>
        <w:t>53. Все внеплановые контрольные мероприятия, за исключением контрольных мероприятий без взаимодействия и документарной проверки, проводятся только после согласования с органами прокуратуры, за исключени</w:t>
      </w:r>
      <w:r>
        <w:t xml:space="preserve">ем случаев ее проведения в соответствии с </w:t>
      </w:r>
      <w:hyperlink r:id="rId26" w:history="1">
        <w:r>
          <w:rPr>
            <w:rStyle w:val="a4"/>
          </w:rPr>
          <w:t>пунктами 3 - 6 части 1 статьи 57</w:t>
        </w:r>
      </w:hyperlink>
      <w:r>
        <w:t xml:space="preserve"> и </w:t>
      </w:r>
      <w:hyperlink r:id="rId27" w:history="1">
        <w:r>
          <w:rPr>
            <w:rStyle w:val="a4"/>
          </w:rPr>
          <w:t>частью 12 статьи 66</w:t>
        </w:r>
      </w:hyperlink>
      <w:r>
        <w:t xml:space="preserve"> Федерального </w:t>
      </w:r>
      <w:r>
        <w:t>закона N 248-ФЗ.</w:t>
      </w:r>
    </w:p>
    <w:bookmarkEnd w:id="61"/>
    <w:p w:rsidR="00000000" w:rsidRDefault="001874F4">
      <w:r>
        <w:t xml:space="preserve">Порядок согласования с прокуратурой проведения внепланового контрольного мероприятия осуществляется в соответствии со </w:t>
      </w:r>
      <w:hyperlink r:id="rId28" w:history="1">
        <w:r>
          <w:rPr>
            <w:rStyle w:val="a4"/>
          </w:rPr>
          <w:t>статьей 66</w:t>
        </w:r>
      </w:hyperlink>
      <w:r>
        <w:t xml:space="preserve"> Федерального закона N 248-ФЗ.</w:t>
      </w:r>
    </w:p>
    <w:p w:rsidR="00000000" w:rsidRDefault="001874F4">
      <w:bookmarkStart w:id="62" w:name="sub_354"/>
      <w:r>
        <w:t>54. Контрольное мероприятие может быть начато после внесения в единый реестр контрольных (надзорных) мероприятий сведений, за исключением контрольных мероприятий без взаимодействия, а также случаев неработоспособности единого реестра контрольных (надзо</w:t>
      </w:r>
      <w:r>
        <w:t>рных) мероприятий, зафиксированных оператором реестра.</w:t>
      </w:r>
    </w:p>
    <w:p w:rsidR="00000000" w:rsidRDefault="001874F4">
      <w:bookmarkStart w:id="63" w:name="sub_355"/>
      <w:bookmarkEnd w:id="62"/>
      <w:r>
        <w:t>55. В целях фиксации доказательств нарушений обязательных требований должностное лицо может использовать любые имеющиеся в распоряжении технические средства фотосъемки, аудио- и видеозапи</w:t>
      </w:r>
      <w:r>
        <w:t xml:space="preserve">си. Фотографии, аудио- и видеозаписи, используемые для фиксации доказательств, должны позволять однозначно идентифицировать дату, время, место и объект </w:t>
      </w:r>
      <w:r>
        <w:lastRenderedPageBreak/>
        <w:t>фиксации, отражающий нарушение обязательных требований.</w:t>
      </w:r>
    </w:p>
    <w:bookmarkEnd w:id="63"/>
    <w:p w:rsidR="00000000" w:rsidRDefault="001874F4">
      <w:r>
        <w:t>Информация о проведении фотосъемки, аудио</w:t>
      </w:r>
      <w:r>
        <w:t>- и видеозаписи и использованных для этих целей технических средствах отражается в акте контрольного мероприятия. Фотографии, аудио- и видеозаписи, используемые для доказательств нарушений обязательных требований, прикладываются к акту контрольного меропри</w:t>
      </w:r>
      <w:r>
        <w:t>ятия.</w:t>
      </w:r>
    </w:p>
    <w:p w:rsidR="00000000" w:rsidRDefault="001874F4">
      <w:bookmarkStart w:id="64" w:name="sub_356"/>
      <w:r>
        <w:t>56. Решение о необходимости использования собственных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</w:t>
      </w:r>
      <w:r>
        <w:t>записи и видеозаписи, фотоаппаратов, необходимых для проведения контрольных мероприятий, фотосъемки, аудио- и видеозаписи, иных способов фиксации доказательств нарушений обязательных требований при осуществлении контрольных мероприятий, принимается должнос</w:t>
      </w:r>
      <w:r>
        <w:t>тными лицами уполномоченного органа самостоятельно.</w:t>
      </w:r>
    </w:p>
    <w:p w:rsidR="00000000" w:rsidRDefault="001874F4">
      <w:bookmarkStart w:id="65" w:name="sub_357"/>
      <w:bookmarkEnd w:id="64"/>
      <w:r>
        <w:t>57.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Аудио- и видеозапись осущ</w:t>
      </w:r>
      <w:r>
        <w:t>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</w:t>
      </w:r>
      <w:r>
        <w:t xml:space="preserve"> обязательных требований.</w:t>
      </w:r>
    </w:p>
    <w:p w:rsidR="00000000" w:rsidRDefault="001874F4">
      <w:bookmarkStart w:id="66" w:name="sub_358"/>
      <w:bookmarkEnd w:id="65"/>
      <w:r>
        <w:t>58. Подготовка уполномоченным органом в ходе осуществления муниципального контроля документов, информирование контролируемых лиц о совершаемых уполномоченным органом действиях и принимаемых решениях, обмен документам</w:t>
      </w:r>
      <w:r>
        <w:t xml:space="preserve">и и сведениями с контролируемыми лицами осуществляется на бумажном носителе в течение срока, установленного </w:t>
      </w:r>
      <w:hyperlink r:id="rId29" w:history="1">
        <w:r>
          <w:rPr>
            <w:rStyle w:val="a4"/>
          </w:rPr>
          <w:t>частью 10 статьи 98</w:t>
        </w:r>
      </w:hyperlink>
      <w:r>
        <w:t xml:space="preserve"> Федерального закона N 248-ФЗ.</w:t>
      </w:r>
    </w:p>
    <w:bookmarkEnd w:id="66"/>
    <w:p w:rsidR="00000000" w:rsidRDefault="001874F4"/>
    <w:p w:rsidR="00000000" w:rsidRDefault="001874F4">
      <w:pPr>
        <w:ind w:firstLine="698"/>
        <w:jc w:val="center"/>
      </w:pPr>
      <w:r>
        <w:t>Контрольные меропр</w:t>
      </w:r>
      <w:r>
        <w:t>иятия с взаимодействием</w:t>
      </w:r>
    </w:p>
    <w:p w:rsidR="00000000" w:rsidRDefault="001874F4"/>
    <w:p w:rsidR="00000000" w:rsidRDefault="001874F4">
      <w:bookmarkStart w:id="67" w:name="sub_459"/>
      <w:r>
        <w:t xml:space="preserve">59. Внеплановые контрольные мероприятия проводятся по основаниям, предусмотренным </w:t>
      </w:r>
      <w:hyperlink r:id="rId30" w:history="1">
        <w:r>
          <w:rPr>
            <w:rStyle w:val="a4"/>
          </w:rPr>
          <w:t>пунктами 1</w:t>
        </w:r>
      </w:hyperlink>
      <w:r>
        <w:t xml:space="preserve">, </w:t>
      </w:r>
      <w:hyperlink r:id="rId31" w:history="1">
        <w:r>
          <w:rPr>
            <w:rStyle w:val="a4"/>
          </w:rPr>
          <w:t>3 - 6 части 1 статьи 57</w:t>
        </w:r>
      </w:hyperlink>
      <w:r>
        <w:t xml:space="preserve"> и </w:t>
      </w:r>
      <w:hyperlink r:id="rId32" w:history="1">
        <w:r>
          <w:rPr>
            <w:rStyle w:val="a4"/>
          </w:rPr>
          <w:t>частью 12 статьи 66</w:t>
        </w:r>
      </w:hyperlink>
      <w:r>
        <w:t xml:space="preserve"> Федерального закона N 248-ФЗ.</w:t>
      </w:r>
    </w:p>
    <w:p w:rsidR="00000000" w:rsidRDefault="001874F4">
      <w:bookmarkStart w:id="68" w:name="sub_460"/>
      <w:bookmarkEnd w:id="67"/>
      <w:r>
        <w:t xml:space="preserve">60. Рассмотрение поступивших сведений о причинении вреда (ущерба) или об угрозе причинения вреда (ущерба) охраняемым законом ценностям, принятие решения по итогам их рассмотрения, проводится в соответствии со </w:t>
      </w:r>
      <w:hyperlink r:id="rId33" w:history="1">
        <w:r>
          <w:rPr>
            <w:rStyle w:val="a4"/>
          </w:rPr>
          <w:t>статьями 58 - 60</w:t>
        </w:r>
      </w:hyperlink>
      <w:r>
        <w:t xml:space="preserve"> Федерального закона N 248-ФЗ.</w:t>
      </w:r>
    </w:p>
    <w:p w:rsidR="00000000" w:rsidRDefault="001874F4">
      <w:bookmarkStart w:id="69" w:name="sub_461"/>
      <w:bookmarkEnd w:id="68"/>
      <w:r>
        <w:t>61. Контрольные мероприятия проводятся по результатам рассмотрения мотивированного представления должностного лица уполномоченного органа.</w:t>
      </w:r>
    </w:p>
    <w:p w:rsidR="00000000" w:rsidRDefault="001874F4">
      <w:bookmarkStart w:id="70" w:name="sub_462"/>
      <w:bookmarkEnd w:id="69"/>
      <w:r>
        <w:t xml:space="preserve">62. Для проведения </w:t>
      </w:r>
      <w:r>
        <w:t xml:space="preserve">контрольных мероприятий, установленных </w:t>
      </w:r>
      <w:hyperlink w:anchor="sub_325" w:history="1">
        <w:r>
          <w:rPr>
            <w:rStyle w:val="a4"/>
          </w:rPr>
          <w:t>пунктом 25</w:t>
        </w:r>
      </w:hyperlink>
      <w:r>
        <w:t xml:space="preserve"> настоящего Положения, принимается решение, форма которого утверждается федеральным органом исполнительной власти, осуществляющим функции по выработке государственной политики и норм</w:t>
      </w:r>
      <w:r>
        <w:t>ативно-правовому регулированию в области государственного контроля (надзора) и муниципального контроля.</w:t>
      </w:r>
    </w:p>
    <w:bookmarkEnd w:id="70"/>
    <w:p w:rsidR="00000000" w:rsidRDefault="001874F4"/>
    <w:p w:rsidR="00000000" w:rsidRDefault="001874F4">
      <w:pPr>
        <w:ind w:firstLine="698"/>
        <w:jc w:val="center"/>
      </w:pPr>
      <w:r>
        <w:t>Контрольные мероприятия без взаимодействия</w:t>
      </w:r>
    </w:p>
    <w:p w:rsidR="00000000" w:rsidRDefault="001874F4"/>
    <w:p w:rsidR="00000000" w:rsidRDefault="001874F4">
      <w:bookmarkStart w:id="71" w:name="sub_463"/>
      <w:r>
        <w:t>63. Контрольные мероприятия без взаимодействия проводятся должностными лицами уполномоченного</w:t>
      </w:r>
      <w:r>
        <w:t xml:space="preserve"> органа на основании заданий, включая задания, содержащиеся в планах работы уполномоченного органа, в том числе в случаях, установленных </w:t>
      </w:r>
      <w:hyperlink r:id="rId34" w:history="1">
        <w:r>
          <w:rPr>
            <w:rStyle w:val="a4"/>
          </w:rPr>
          <w:t>Федеральным законом</w:t>
        </w:r>
      </w:hyperlink>
      <w:r>
        <w:t>, заместителя главы администрац</w:t>
      </w:r>
      <w:r>
        <w:t>ии городского округа Кинешма либо руководителя уполномоченного органа. Форма задания утверждается постановлением администрации городского округа Кинешма.</w:t>
      </w:r>
    </w:p>
    <w:p w:rsidR="00000000" w:rsidRDefault="001874F4">
      <w:bookmarkStart w:id="72" w:name="sub_464"/>
      <w:bookmarkEnd w:id="71"/>
      <w:r>
        <w:t>64. Контрольные мероприятия без взаимодействия в отношении неопределенного круга контрол</w:t>
      </w:r>
      <w:r>
        <w:t>ируемых лиц могут проводиться на регулярной основе с установленной в задании периодичностью.</w:t>
      </w:r>
    </w:p>
    <w:bookmarkEnd w:id="72"/>
    <w:p w:rsidR="00000000" w:rsidRDefault="001874F4"/>
    <w:p w:rsidR="00000000" w:rsidRDefault="001874F4">
      <w:pPr>
        <w:pStyle w:val="1"/>
      </w:pPr>
      <w:bookmarkStart w:id="73" w:name="sub_500"/>
      <w:r>
        <w:t>Результаты контрольного мероприятия</w:t>
      </w:r>
    </w:p>
    <w:bookmarkEnd w:id="73"/>
    <w:p w:rsidR="00000000" w:rsidRDefault="001874F4"/>
    <w:p w:rsidR="00000000" w:rsidRDefault="001874F4">
      <w:bookmarkStart w:id="74" w:name="sub_565"/>
      <w:r>
        <w:t>65. По окончании проведения контрольного мероприятия, предусматривающего взаимодействие с контрол</w:t>
      </w:r>
      <w:r>
        <w:t>ируемым лицом, составляется акт контрольного мероприятия (далее - акт), форма которого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муниц</w:t>
      </w:r>
      <w:r>
        <w:t>ипального контроля.</w:t>
      </w:r>
    </w:p>
    <w:p w:rsidR="00000000" w:rsidRDefault="001874F4">
      <w:bookmarkStart w:id="75" w:name="sub_566"/>
      <w:bookmarkEnd w:id="74"/>
      <w:r>
        <w:t>66.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bookmarkEnd w:id="75"/>
    <w:p w:rsidR="00000000" w:rsidRDefault="001874F4">
      <w:r>
        <w:t>В сл</w:t>
      </w:r>
      <w:r>
        <w:t>учае отсутствия при подписании акта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в акте ставится прочерк и делается отметка о причинах</w:t>
      </w:r>
      <w:r>
        <w:t xml:space="preserve"> отсутствия указанного должностного лица.</w:t>
      </w:r>
    </w:p>
    <w:p w:rsidR="00000000" w:rsidRDefault="001874F4">
      <w:bookmarkStart w:id="76" w:name="sub_567"/>
      <w:r>
        <w:t>67. В акте указываются все выявленные нарушения обязательных требований,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000000" w:rsidRDefault="001874F4">
      <w:bookmarkStart w:id="77" w:name="sub_568"/>
      <w:bookmarkEnd w:id="76"/>
      <w:r>
        <w:t>68. В случае устранения выявленного нарушения до окончания проведения контрольного мероприятия, в акте указывается факт его устранения. Документы, иные материалы, являющиеся доказательствами нарушения обязательных требований, приобщаются к акту.</w:t>
      </w:r>
    </w:p>
    <w:p w:rsidR="00000000" w:rsidRDefault="001874F4">
      <w:bookmarkStart w:id="78" w:name="sub_569"/>
      <w:bookmarkEnd w:id="77"/>
      <w:r>
        <w:t>69.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00000" w:rsidRDefault="001874F4">
      <w:bookmarkStart w:id="79" w:name="sub_570"/>
      <w:bookmarkEnd w:id="78"/>
      <w:r>
        <w:t>70. К</w:t>
      </w:r>
      <w:r>
        <w:t xml:space="preserve">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w:anchor="sub_566" w:history="1">
        <w:r>
          <w:rPr>
            <w:rStyle w:val="a4"/>
          </w:rPr>
          <w:t>пунктом 66</w:t>
        </w:r>
      </w:hyperlink>
      <w:r>
        <w:t xml:space="preserve"> настоящего Положения.</w:t>
      </w:r>
    </w:p>
    <w:p w:rsidR="00000000" w:rsidRDefault="001874F4">
      <w:bookmarkStart w:id="80" w:name="sub_571"/>
      <w:bookmarkEnd w:id="79"/>
      <w:r>
        <w:t>71. В случае проведения докум</w:t>
      </w:r>
      <w:r>
        <w:t xml:space="preserve">ентарной проверки, уполномоченный орган направляет акт контрольного мероприятия контролируемому лицу в порядке, установленном </w:t>
      </w:r>
      <w:hyperlink r:id="rId35" w:history="1">
        <w:r>
          <w:rPr>
            <w:rStyle w:val="a4"/>
          </w:rPr>
          <w:t>статьей 21</w:t>
        </w:r>
      </w:hyperlink>
      <w:r>
        <w:t xml:space="preserve"> Федерального закона N 248-ФЗ.</w:t>
      </w:r>
    </w:p>
    <w:p w:rsidR="00000000" w:rsidRDefault="001874F4">
      <w:bookmarkStart w:id="81" w:name="sub_572"/>
      <w:bookmarkEnd w:id="80"/>
      <w:r>
        <w:t>72. В</w:t>
      </w:r>
      <w:r>
        <w:t xml:space="preserve"> случае выявления при проведении контрольного мероприятия нарушений обязательных требований контролируемым лицом уполномоченный орган обязан:</w:t>
      </w:r>
    </w:p>
    <w:bookmarkEnd w:id="81"/>
    <w:p w:rsidR="00000000" w:rsidRDefault="001874F4">
      <w:r>
        <w:t>1) выдать после оформления акта контрольного мероприятия контролируемому лицу предписание об устранении выя</w:t>
      </w:r>
      <w:r>
        <w:t>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000000" w:rsidRDefault="001874F4">
      <w:r>
        <w:t>2) незам</w:t>
      </w:r>
      <w:r>
        <w:t>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</w:t>
      </w:r>
      <w:r>
        <w:t>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</w:t>
      </w:r>
      <w:r>
        <w:t>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</w:t>
      </w:r>
      <w:r>
        <w:t>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</w:t>
      </w:r>
      <w:r>
        <w:t xml:space="preserve">аемые услуги </w:t>
      </w:r>
      <w:r>
        <w:lastRenderedPageBreak/>
        <w:t>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00000" w:rsidRDefault="001874F4">
      <w:r>
        <w:t>3) при выявлении в ходе контрольного мероприятия признаков преступления или административного правонарушения напра</w:t>
      </w:r>
      <w:r>
        <w:t>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00000" w:rsidRDefault="001874F4">
      <w:r>
        <w:t>4) принять меры по осуществлению контр</w:t>
      </w:r>
      <w:r>
        <w:t>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000000" w:rsidRDefault="001874F4">
      <w:r>
        <w:t>5) рассмотреть вопрос о выдаче рекомендаций по соблюдению о</w:t>
      </w:r>
      <w:r>
        <w:t>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00000" w:rsidRDefault="001874F4"/>
    <w:p w:rsidR="00000000" w:rsidRDefault="001874F4">
      <w:pPr>
        <w:pStyle w:val="1"/>
      </w:pPr>
      <w:bookmarkStart w:id="82" w:name="sub_600"/>
      <w:r>
        <w:t>Обжалование решений</w:t>
      </w:r>
    </w:p>
    <w:bookmarkEnd w:id="82"/>
    <w:p w:rsidR="00000000" w:rsidRDefault="001874F4"/>
    <w:p w:rsidR="00000000" w:rsidRDefault="001874F4">
      <w:bookmarkStart w:id="83" w:name="sub_673"/>
      <w:r>
        <w:t>73. В случае несогласия с фактами и выводами, изложенными в акте контрольного мероприятия, предписаний об устранении выявленных нарушений, действиями (бездействием) должностных лиц уполномоченного органа, решениями, принятыми ими в ходе осуществления муниц</w:t>
      </w:r>
      <w:r>
        <w:t xml:space="preserve">ипального контроля, контролируемое лицо вправе направить жалобу в порядке, предусмотренном </w:t>
      </w:r>
      <w:hyperlink r:id="rId36" w:history="1">
        <w:r>
          <w:rPr>
            <w:rStyle w:val="a4"/>
          </w:rPr>
          <w:t>главой 9</w:t>
        </w:r>
      </w:hyperlink>
      <w:r>
        <w:t xml:space="preserve"> Федерального закона N 248-ФЗ.</w:t>
      </w:r>
    </w:p>
    <w:p w:rsidR="00000000" w:rsidRDefault="001874F4">
      <w:pPr>
        <w:ind w:firstLine="698"/>
        <w:rPr>
          <w:rStyle w:val="a5"/>
          <w:shd w:val="clear" w:color="auto" w:fill="D8EDE8"/>
        </w:rPr>
      </w:pPr>
      <w:bookmarkStart w:id="84" w:name="sub_674"/>
      <w:bookmarkEnd w:id="83"/>
      <w:r>
        <w:rPr>
          <w:rStyle w:val="a5"/>
        </w:rPr>
        <w:t xml:space="preserve"> </w:t>
      </w:r>
      <w:r>
        <w:rPr>
          <w:rStyle w:val="a5"/>
          <w:shd w:val="clear" w:color="auto" w:fill="D8EDE8"/>
        </w:rPr>
        <w:t>74. Решения уполномоченного органа, дейс</w:t>
      </w:r>
      <w:r>
        <w:rPr>
          <w:rStyle w:val="a5"/>
          <w:shd w:val="clear" w:color="auto" w:fill="D8EDE8"/>
        </w:rPr>
        <w:t>твия (бездействие) должностных лиц, осуществляющих контрольные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</w:t>
      </w:r>
      <w:r>
        <w:rPr>
          <w:rStyle w:val="a5"/>
          <w:shd w:val="clear" w:color="auto" w:fill="D8EDE8"/>
        </w:rPr>
        <w:t>нимательской деятельности.</w:t>
      </w:r>
    </w:p>
    <w:p w:rsidR="00000000" w:rsidRDefault="001874F4">
      <w:pPr>
        <w:ind w:firstLine="698"/>
        <w:rPr>
          <w:rStyle w:val="a5"/>
          <w:shd w:val="clear" w:color="auto" w:fill="D8EDE8"/>
        </w:rPr>
      </w:pPr>
      <w:bookmarkStart w:id="85" w:name="sub_675"/>
      <w:bookmarkEnd w:id="84"/>
      <w:r>
        <w:rPr>
          <w:rStyle w:val="a5"/>
        </w:rPr>
        <w:t xml:space="preserve"> </w:t>
      </w:r>
      <w:r>
        <w:rPr>
          <w:rStyle w:val="a5"/>
          <w:shd w:val="clear" w:color="auto" w:fill="D8EDE8"/>
        </w:rPr>
        <w:t xml:space="preserve">75. Жалоба подается в орган муниципального контроля в электронном виде с использованием </w:t>
      </w:r>
      <w:hyperlink r:id="rId37" w:history="1">
        <w:r>
          <w:rPr>
            <w:rStyle w:val="a4"/>
            <w:shd w:val="clear" w:color="auto" w:fill="D8EDE8"/>
          </w:rPr>
          <w:t>единого портала</w:t>
        </w:r>
      </w:hyperlink>
      <w:r>
        <w:rPr>
          <w:rStyle w:val="a5"/>
          <w:shd w:val="clear" w:color="auto" w:fill="D8EDE8"/>
        </w:rPr>
        <w:t xml:space="preserve"> государственных и муниципальных услуг и</w:t>
      </w:r>
      <w:r>
        <w:rPr>
          <w:rStyle w:val="a5"/>
          <w:shd w:val="clear" w:color="auto" w:fill="D8EDE8"/>
        </w:rPr>
        <w:t xml:space="preserve"> (или) региональных порталов государственных и муниципальных услуг. При подаче жалобы она должна быть подписана </w:t>
      </w:r>
      <w:hyperlink r:id="rId38" w:history="1">
        <w:r>
          <w:rPr>
            <w:rStyle w:val="a4"/>
            <w:shd w:val="clear" w:color="auto" w:fill="D8EDE8"/>
          </w:rPr>
          <w:t>усиленной квалифицированной электронной подписью</w:t>
        </w:r>
      </w:hyperlink>
      <w:r>
        <w:rPr>
          <w:rStyle w:val="a5"/>
          <w:shd w:val="clear" w:color="auto" w:fill="D8EDE8"/>
        </w:rPr>
        <w:t>.</w:t>
      </w:r>
    </w:p>
    <w:p w:rsidR="00000000" w:rsidRDefault="001874F4">
      <w:pPr>
        <w:ind w:firstLine="698"/>
        <w:rPr>
          <w:rStyle w:val="a5"/>
          <w:shd w:val="clear" w:color="auto" w:fill="D8EDE8"/>
        </w:rPr>
      </w:pPr>
      <w:bookmarkStart w:id="86" w:name="sub_676"/>
      <w:bookmarkEnd w:id="85"/>
      <w:r>
        <w:rPr>
          <w:rStyle w:val="a5"/>
        </w:rPr>
        <w:t xml:space="preserve"> </w:t>
      </w:r>
      <w:r>
        <w:rPr>
          <w:rStyle w:val="a5"/>
          <w:shd w:val="clear" w:color="auto" w:fill="D8EDE8"/>
        </w:rPr>
        <w:t>76. Жалоб</w:t>
      </w:r>
      <w:r>
        <w:rPr>
          <w:rStyle w:val="a5"/>
          <w:shd w:val="clear" w:color="auto" w:fill="D8EDE8"/>
        </w:rPr>
        <w:t xml:space="preserve">а подлежит рассмотрению в течение двадцати рабочих дней со дня ее регистрации в порядке </w:t>
      </w:r>
      <w:hyperlink r:id="rId39" w:history="1">
        <w:r>
          <w:rPr>
            <w:rStyle w:val="a4"/>
            <w:shd w:val="clear" w:color="auto" w:fill="D8EDE8"/>
          </w:rPr>
          <w:t>статьи 43</w:t>
        </w:r>
      </w:hyperlink>
      <w:r>
        <w:rPr>
          <w:rStyle w:val="a5"/>
          <w:shd w:val="clear" w:color="auto" w:fill="D8EDE8"/>
        </w:rPr>
        <w:t xml:space="preserve"> Федерального закона N 248-ФЗ.</w:t>
      </w:r>
    </w:p>
    <w:p w:rsidR="00000000" w:rsidRDefault="001874F4">
      <w:pPr>
        <w:ind w:firstLine="698"/>
        <w:rPr>
          <w:rStyle w:val="a5"/>
          <w:shd w:val="clear" w:color="auto" w:fill="D8EDE8"/>
        </w:rPr>
      </w:pPr>
      <w:bookmarkStart w:id="87" w:name="sub_677"/>
      <w:bookmarkEnd w:id="86"/>
      <w:r>
        <w:rPr>
          <w:rStyle w:val="a5"/>
        </w:rPr>
        <w:t xml:space="preserve"> </w:t>
      </w:r>
      <w:r>
        <w:rPr>
          <w:rStyle w:val="a5"/>
          <w:shd w:val="clear" w:color="auto" w:fill="D8EDE8"/>
        </w:rPr>
        <w:t>77. Жалоба на действия (бездействие) должностных лиц уполномоченного органа (за исключением руководителя уполномоченного органа), решения, принятые им в ходе осуществления муниципального контроля рассматривается руководителем уполномоченного органа.</w:t>
      </w:r>
    </w:p>
    <w:p w:rsidR="00000000" w:rsidRDefault="001874F4">
      <w:pPr>
        <w:ind w:firstLine="698"/>
        <w:rPr>
          <w:rStyle w:val="a5"/>
          <w:shd w:val="clear" w:color="auto" w:fill="D8EDE8"/>
        </w:rPr>
      </w:pPr>
      <w:bookmarkStart w:id="88" w:name="sub_678"/>
      <w:bookmarkEnd w:id="87"/>
      <w:r>
        <w:rPr>
          <w:rStyle w:val="a5"/>
        </w:rPr>
        <w:t xml:space="preserve"> </w:t>
      </w:r>
      <w:r>
        <w:rPr>
          <w:rStyle w:val="a5"/>
          <w:shd w:val="clear" w:color="auto" w:fill="D8EDE8"/>
        </w:rPr>
        <w:t>78. Жалоба на действия (бездействие) руководителя уполномоченного органа, принятые им решения, рассматривается заместителем главы администрации городского округа Кинешма, курирующим направление деятельности уполномоченного органа.</w:t>
      </w:r>
    </w:p>
    <w:p w:rsidR="00000000" w:rsidRDefault="001874F4">
      <w:pPr>
        <w:ind w:firstLine="698"/>
        <w:rPr>
          <w:rStyle w:val="a5"/>
          <w:shd w:val="clear" w:color="auto" w:fill="D8EDE8"/>
        </w:rPr>
      </w:pPr>
      <w:bookmarkStart w:id="89" w:name="sub_679"/>
      <w:bookmarkEnd w:id="88"/>
      <w:r>
        <w:rPr>
          <w:rStyle w:val="a5"/>
        </w:rPr>
        <w:t xml:space="preserve"> </w:t>
      </w:r>
      <w:r>
        <w:rPr>
          <w:rStyle w:val="a5"/>
          <w:shd w:val="clear" w:color="auto" w:fill="D8EDE8"/>
        </w:rPr>
        <w:t>7</w:t>
      </w:r>
      <w:r>
        <w:rPr>
          <w:rStyle w:val="a5"/>
          <w:shd w:val="clear" w:color="auto" w:fill="D8EDE8"/>
        </w:rPr>
        <w:t>9. Жалоба на действия (бездействие) заместителя главы администрации городского округа Кинешма, принятые им решения, рассматривается главой городского округа Кинешма.</w:t>
      </w:r>
    </w:p>
    <w:bookmarkEnd w:id="89"/>
    <w:p w:rsidR="00000000" w:rsidRDefault="001874F4"/>
    <w:p w:rsidR="00000000" w:rsidRDefault="001874F4">
      <w:pPr>
        <w:ind w:firstLine="698"/>
        <w:jc w:val="right"/>
      </w:pPr>
      <w:bookmarkStart w:id="90" w:name="sub_11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</w:p>
    <w:bookmarkEnd w:id="90"/>
    <w:p w:rsidR="00000000" w:rsidRDefault="001874F4"/>
    <w:p w:rsidR="00000000" w:rsidRDefault="001874F4">
      <w:pPr>
        <w:pStyle w:val="1"/>
      </w:pPr>
      <w:r>
        <w:t>Перечень</w:t>
      </w:r>
      <w:r>
        <w:br/>
        <w:t>индик</w:t>
      </w:r>
      <w:r>
        <w:t>аторов риска нарушения обязательных требований при осуществлении муниципального контроля в сфере благоустройства</w:t>
      </w:r>
    </w:p>
    <w:p w:rsidR="00000000" w:rsidRDefault="001874F4"/>
    <w:p w:rsidR="00000000" w:rsidRDefault="001874F4">
      <w:r>
        <w:t xml:space="preserve">Индикаторами риска нарушения обязательных требований, применяемыми как основание </w:t>
      </w:r>
      <w:r>
        <w:lastRenderedPageBreak/>
        <w:t>для проведения внеплановых контрольных мероприятий при осущес</w:t>
      </w:r>
      <w:r>
        <w:t>твлении муниципального контроля в отношении объектов благоустройства, являются:</w:t>
      </w:r>
    </w:p>
    <w:p w:rsidR="00000000" w:rsidRDefault="001874F4">
      <w:r>
        <w:t>1) наличие информации (сведений) о субъектах контрольной деятельности, ранее (не однократно) привлеченных к административной ответственности в сфере благоустройства;</w:t>
      </w:r>
    </w:p>
    <w:p w:rsidR="00000000" w:rsidRDefault="001874F4">
      <w:r>
        <w:t>2) наличие</w:t>
      </w:r>
      <w:r>
        <w:t xml:space="preserve"> информации, размещенной в средствах массовой (информационно-телекоммуникационной сети "Интернет"), в обращениях граждан, общественных организаций, органов государственной власти и органов местного самоуправления сведений о нарушении на подконтрольных объе</w:t>
      </w:r>
      <w:r>
        <w:t>ктах обязательных требований, установленных правилами благоустройства - при наличии двух и более фактов, зафиксированных в течение года, предшествующего дню получения вышеуказанных сведений.</w:t>
      </w:r>
    </w:p>
    <w:p w:rsidR="00000000" w:rsidRDefault="001874F4"/>
    <w:sectPr w:rsidR="00000000">
      <w:headerReference w:type="default" r:id="rId40"/>
      <w:footerReference w:type="default" r:id="rId4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874F4">
      <w:r>
        <w:separator/>
      </w:r>
    </w:p>
  </w:endnote>
  <w:endnote w:type="continuationSeparator" w:id="1">
    <w:p w:rsidR="00000000" w:rsidRDefault="0018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874F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20.01.202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874F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874F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874F4">
      <w:r>
        <w:separator/>
      </w:r>
    </w:p>
  </w:footnote>
  <w:footnote w:type="continuationSeparator" w:id="1">
    <w:p w:rsidR="00000000" w:rsidRDefault="00187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74F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городской Думы городского округа Кинешма Ивановской области от 29 сентября 2021 г. N 24/119 "Об…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4F4"/>
    <w:rsid w:val="0018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5">
    <w:name w:val="Не вступил в силу"/>
    <w:basedOn w:val="a3"/>
    <w:uiPriority w:val="99"/>
    <w:rPr>
      <w:color w:val="000000"/>
    </w:r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74449814/29" TargetMode="External"/><Relationship Id="rId18" Type="http://schemas.openxmlformats.org/officeDocument/2006/relationships/hyperlink" Target="http://internet.garant.ru/document/redirect/28309509/7201" TargetMode="External"/><Relationship Id="rId26" Type="http://schemas.openxmlformats.org/officeDocument/2006/relationships/hyperlink" Target="http://internet.garant.ru/document/redirect/74449814/570103" TargetMode="External"/><Relationship Id="rId39" Type="http://schemas.openxmlformats.org/officeDocument/2006/relationships/hyperlink" Target="http://internet.garant.ru/document/redirect/74449814/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46661/0" TargetMode="External"/><Relationship Id="rId34" Type="http://schemas.openxmlformats.org/officeDocument/2006/relationships/hyperlink" Target="http://internet.garant.ru/document/redirect/74449814/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nternet.garant.ru/document/redirect/402956402/0" TargetMode="External"/><Relationship Id="rId12" Type="http://schemas.openxmlformats.org/officeDocument/2006/relationships/hyperlink" Target="http://internet.garant.ru/document/redirect/402956403/0" TargetMode="External"/><Relationship Id="rId17" Type="http://schemas.openxmlformats.org/officeDocument/2006/relationships/hyperlink" Target="http://internet.garant.ru/document/redirect/74449814/50" TargetMode="External"/><Relationship Id="rId25" Type="http://schemas.openxmlformats.org/officeDocument/2006/relationships/hyperlink" Target="http://internet.garant.ru/document/redirect/74449814/900201" TargetMode="External"/><Relationship Id="rId33" Type="http://schemas.openxmlformats.org/officeDocument/2006/relationships/hyperlink" Target="http://internet.garant.ru/document/redirect/74449814/58" TargetMode="External"/><Relationship Id="rId38" Type="http://schemas.openxmlformats.org/officeDocument/2006/relationships/hyperlink" Target="http://internet.garant.ru/document/redirect/12184522/5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4449814/46" TargetMode="External"/><Relationship Id="rId20" Type="http://schemas.openxmlformats.org/officeDocument/2006/relationships/hyperlink" Target="http://internet.garant.ru/document/redirect/74449814/50" TargetMode="External"/><Relationship Id="rId29" Type="http://schemas.openxmlformats.org/officeDocument/2006/relationships/hyperlink" Target="http://internet.garant.ru/document/redirect/74449814/9810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7415826/0" TargetMode="External"/><Relationship Id="rId24" Type="http://schemas.openxmlformats.org/officeDocument/2006/relationships/hyperlink" Target="http://internet.garant.ru/document/redirect/74449814/60" TargetMode="External"/><Relationship Id="rId32" Type="http://schemas.openxmlformats.org/officeDocument/2006/relationships/hyperlink" Target="http://internet.garant.ru/document/redirect/74449814/6612" TargetMode="External"/><Relationship Id="rId37" Type="http://schemas.openxmlformats.org/officeDocument/2006/relationships/hyperlink" Target="http://internet.garant.ru/document/redirect/28309509/186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4449814/45" TargetMode="External"/><Relationship Id="rId23" Type="http://schemas.openxmlformats.org/officeDocument/2006/relationships/hyperlink" Target="http://internet.garant.ru/document/redirect/74449814/21" TargetMode="External"/><Relationship Id="rId28" Type="http://schemas.openxmlformats.org/officeDocument/2006/relationships/hyperlink" Target="http://internet.garant.ru/document/redirect/74449814/66" TargetMode="External"/><Relationship Id="rId36" Type="http://schemas.openxmlformats.org/officeDocument/2006/relationships/hyperlink" Target="http://internet.garant.ru/document/redirect/74449814/900" TargetMode="External"/><Relationship Id="rId10" Type="http://schemas.openxmlformats.org/officeDocument/2006/relationships/hyperlink" Target="http://internet.garant.ru/document/redirect/28323030/0" TargetMode="External"/><Relationship Id="rId19" Type="http://schemas.openxmlformats.org/officeDocument/2006/relationships/hyperlink" Target="http://internet.garant.ru/document/redirect/74449814/4603" TargetMode="External"/><Relationship Id="rId31" Type="http://schemas.openxmlformats.org/officeDocument/2006/relationships/hyperlink" Target="http://internet.garant.ru/document/redirect/74449814/570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internet.garant.ru/document/redirect/74449814/44" TargetMode="External"/><Relationship Id="rId22" Type="http://schemas.openxmlformats.org/officeDocument/2006/relationships/hyperlink" Target="http://internet.garant.ru/document/redirect/28309509/7201" TargetMode="External"/><Relationship Id="rId27" Type="http://schemas.openxmlformats.org/officeDocument/2006/relationships/hyperlink" Target="http://internet.garant.ru/document/redirect/74449814/6612" TargetMode="External"/><Relationship Id="rId30" Type="http://schemas.openxmlformats.org/officeDocument/2006/relationships/hyperlink" Target="http://internet.garant.ru/document/redirect/74449814/570101" TargetMode="External"/><Relationship Id="rId35" Type="http://schemas.openxmlformats.org/officeDocument/2006/relationships/hyperlink" Target="http://internet.garant.ru/document/redirect/74449814/2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5031</Words>
  <Characters>28678</Characters>
  <Application>Microsoft Office Word</Application>
  <DocSecurity>0</DocSecurity>
  <Lines>238</Lines>
  <Paragraphs>67</Paragraphs>
  <ScaleCrop>false</ScaleCrop>
  <Company>НПП "Гарант-Сервис"</Company>
  <LinksUpToDate>false</LinksUpToDate>
  <CharactersWithSpaces>33642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admr</cp:lastModifiedBy>
  <cp:revision>2</cp:revision>
  <dcterms:created xsi:type="dcterms:W3CDTF">2022-01-20T05:59:00Z</dcterms:created>
  <dcterms:modified xsi:type="dcterms:W3CDTF">2022-01-20T05:59:00Z</dcterms:modified>
</cp:coreProperties>
</file>